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9CF96" w14:textId="76C5C4CE" w:rsidR="00802355" w:rsidRPr="00802355" w:rsidRDefault="00802355" w:rsidP="008D5A94">
      <w:pPr>
        <w:pStyle w:val="a5"/>
        <w:spacing w:afterLines="50" w:after="120"/>
        <w:jc w:val="both"/>
        <w:rPr>
          <w:rFonts w:cs="Arial"/>
          <w:i w:val="0"/>
          <w:noProof w:val="0"/>
          <w:sz w:val="24"/>
        </w:rPr>
      </w:pPr>
      <w:r w:rsidRPr="00802355">
        <w:rPr>
          <w:rFonts w:cs="Arial"/>
          <w:i w:val="0"/>
          <w:noProof w:val="0"/>
          <w:sz w:val="24"/>
        </w:rPr>
        <w:t>3GPP TSG-RAN WG4 Meeting # 109</w:t>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sidR="00E170BB" w:rsidRPr="00E170BB">
        <w:rPr>
          <w:rFonts w:cs="Arial"/>
          <w:i w:val="0"/>
          <w:noProof w:val="0"/>
          <w:sz w:val="24"/>
        </w:rPr>
        <w:t>R4-2319468</w:t>
      </w:r>
    </w:p>
    <w:p w14:paraId="05625486" w14:textId="36EDB1D1" w:rsidR="00070561" w:rsidRPr="00802355" w:rsidRDefault="00802355" w:rsidP="008D5A94">
      <w:pPr>
        <w:pStyle w:val="a5"/>
        <w:spacing w:afterLines="50" w:after="120"/>
        <w:jc w:val="both"/>
        <w:rPr>
          <w:noProof w:val="0"/>
          <w:lang w:val="en-GB"/>
        </w:rPr>
      </w:pPr>
      <w:r w:rsidRPr="00802355">
        <w:rPr>
          <w:rFonts w:cs="Arial"/>
          <w:i w:val="0"/>
          <w:noProof w:val="0"/>
          <w:sz w:val="24"/>
        </w:rPr>
        <w:t>Chicago, US, November 13 – 17, 2023</w:t>
      </w:r>
    </w:p>
    <w:p w14:paraId="28513F45" w14:textId="4A1B0BF7" w:rsidR="00AD7AC5" w:rsidRPr="00B645B6" w:rsidRDefault="00AD7AC5" w:rsidP="008D5A94">
      <w:pPr>
        <w:tabs>
          <w:tab w:val="left" w:pos="1985"/>
        </w:tabs>
        <w:ind w:left="1980" w:hanging="1980"/>
        <w:jc w:val="both"/>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0870" w:rsidRPr="00AF0870">
        <w:rPr>
          <w:rFonts w:ascii="Arial" w:eastAsia="宋体" w:hAnsi="Arial"/>
          <w:b/>
          <w:sz w:val="24"/>
          <w:lang w:val="en-US" w:eastAsia="zh-CN"/>
        </w:rPr>
        <w:t xml:space="preserve">Discussion on </w:t>
      </w:r>
      <w:r w:rsidR="00532603">
        <w:rPr>
          <w:rFonts w:ascii="Arial" w:eastAsia="宋体" w:hAnsi="Arial"/>
          <w:b/>
          <w:sz w:val="24"/>
          <w:lang w:val="en-US" w:eastAsia="zh-CN"/>
        </w:rPr>
        <w:t>test cases</w:t>
      </w:r>
      <w:r w:rsidR="00AF0870" w:rsidRPr="00AF0870">
        <w:rPr>
          <w:rFonts w:ascii="Arial" w:eastAsia="宋体" w:hAnsi="Arial"/>
          <w:b/>
          <w:sz w:val="24"/>
          <w:lang w:val="en-US" w:eastAsia="zh-CN"/>
        </w:rPr>
        <w:t xml:space="preserve"> for </w:t>
      </w:r>
      <w:r w:rsidR="00802355">
        <w:rPr>
          <w:rFonts w:ascii="Arial" w:eastAsia="宋体" w:hAnsi="Arial"/>
          <w:b/>
          <w:sz w:val="24"/>
          <w:lang w:val="en-US" w:eastAsia="zh-CN"/>
        </w:rPr>
        <w:t xml:space="preserve">FR2 </w:t>
      </w:r>
      <w:r w:rsidR="00AF0870" w:rsidRPr="00AF0870">
        <w:rPr>
          <w:rFonts w:ascii="Arial" w:eastAsia="宋体" w:hAnsi="Arial"/>
          <w:b/>
          <w:sz w:val="24"/>
          <w:lang w:val="en-US" w:eastAsia="zh-CN"/>
        </w:rPr>
        <w:t xml:space="preserve">multi-Rx </w:t>
      </w:r>
    </w:p>
    <w:p w14:paraId="4FF50272" w14:textId="77A2DFC2" w:rsidR="00070561" w:rsidRPr="00D372E9" w:rsidRDefault="00070561" w:rsidP="008D5A9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802355">
        <w:rPr>
          <w:rFonts w:ascii="Arial" w:hAnsi="Arial"/>
          <w:b/>
          <w:sz w:val="24"/>
          <w:lang w:val="en-US"/>
        </w:rPr>
        <w:t>OPPO</w:t>
      </w:r>
    </w:p>
    <w:p w14:paraId="056BBB17" w14:textId="5A9EE769" w:rsidR="00AD7AC5" w:rsidRPr="00D372E9" w:rsidRDefault="00AD7AC5" w:rsidP="008D5A94">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32603">
        <w:rPr>
          <w:rFonts w:ascii="Arial" w:hAnsi="Arial"/>
          <w:b/>
          <w:sz w:val="24"/>
          <w:lang w:val="en-US"/>
        </w:rPr>
        <w:t>8</w:t>
      </w:r>
      <w:r w:rsidR="00E455EA" w:rsidRPr="00E455EA">
        <w:rPr>
          <w:rFonts w:ascii="Arial" w:eastAsia="宋体" w:hAnsi="Arial"/>
          <w:b/>
          <w:sz w:val="24"/>
          <w:lang w:val="en-US" w:eastAsia="zh-CN"/>
        </w:rPr>
        <w:t>.</w:t>
      </w:r>
      <w:r w:rsidR="00AF0870">
        <w:rPr>
          <w:rFonts w:ascii="Arial" w:eastAsia="宋体" w:hAnsi="Arial"/>
          <w:b/>
          <w:sz w:val="24"/>
          <w:lang w:val="en-US" w:eastAsia="zh-CN"/>
        </w:rPr>
        <w:t>7</w:t>
      </w:r>
      <w:r w:rsidR="00E455EA" w:rsidRPr="00E455EA">
        <w:rPr>
          <w:rFonts w:ascii="Arial" w:eastAsia="宋体" w:hAnsi="Arial"/>
          <w:b/>
          <w:sz w:val="24"/>
          <w:lang w:val="en-US" w:eastAsia="zh-CN"/>
        </w:rPr>
        <w:t>.</w:t>
      </w:r>
      <w:r w:rsidR="007C4656">
        <w:rPr>
          <w:rFonts w:ascii="Arial" w:eastAsia="宋体" w:hAnsi="Arial"/>
          <w:b/>
          <w:sz w:val="24"/>
          <w:lang w:val="en-US" w:eastAsia="zh-CN"/>
        </w:rPr>
        <w:t>3</w:t>
      </w:r>
    </w:p>
    <w:p w14:paraId="10F51582" w14:textId="77777777" w:rsidR="00070561" w:rsidRPr="00D372E9" w:rsidRDefault="00070561" w:rsidP="008D5A9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8D5A94">
      <w:pPr>
        <w:pStyle w:val="1"/>
        <w:jc w:val="both"/>
        <w:rPr>
          <w:lang w:val="en-US"/>
        </w:rPr>
      </w:pPr>
      <w:r>
        <w:rPr>
          <w:lang w:val="en-US"/>
        </w:rPr>
        <w:t>Introduction</w:t>
      </w:r>
    </w:p>
    <w:p w14:paraId="16A6F1CA" w14:textId="57CB61C4" w:rsidR="00802355" w:rsidRDefault="00AC4F01" w:rsidP="008D5A94">
      <w:pPr>
        <w:adjustRightInd w:val="0"/>
        <w:snapToGrid w:val="0"/>
        <w:spacing w:before="180" w:after="120"/>
        <w:jc w:val="both"/>
        <w:rPr>
          <w:rFonts w:eastAsia="宋体"/>
          <w:lang w:eastAsia="zh-CN"/>
        </w:rPr>
      </w:pPr>
      <w:r w:rsidRPr="00755314">
        <w:rPr>
          <w:rFonts w:eastAsia="宋体"/>
          <w:lang w:eastAsia="zh-CN"/>
        </w:rPr>
        <w:t>In RAN4</w:t>
      </w:r>
      <w:r w:rsidR="00755314">
        <w:rPr>
          <w:rFonts w:eastAsia="宋体"/>
          <w:lang w:eastAsia="zh-CN"/>
        </w:rPr>
        <w:t>#108</w:t>
      </w:r>
      <w:r w:rsidR="00802355">
        <w:rPr>
          <w:rFonts w:eastAsia="宋体"/>
          <w:lang w:eastAsia="zh-CN"/>
        </w:rPr>
        <w:t xml:space="preserve">bis </w:t>
      </w:r>
      <w:r w:rsidR="00755314">
        <w:rPr>
          <w:rFonts w:eastAsia="宋体"/>
          <w:lang w:eastAsia="zh-CN"/>
        </w:rPr>
        <w:t>meeting</w:t>
      </w:r>
      <w:r w:rsidRPr="00755314">
        <w:rPr>
          <w:rFonts w:eastAsia="宋体"/>
          <w:lang w:eastAsia="zh-CN"/>
        </w:rPr>
        <w:t xml:space="preserve">, the </w:t>
      </w:r>
      <w:r w:rsidR="00802355">
        <w:rPr>
          <w:rFonts w:eastAsia="宋体"/>
          <w:lang w:eastAsia="zh-CN"/>
        </w:rPr>
        <w:t>draft big CR</w:t>
      </w:r>
      <w:r w:rsidR="00E106A3" w:rsidRPr="00755314">
        <w:rPr>
          <w:rFonts w:eastAsia="宋体"/>
          <w:lang w:eastAsia="zh-CN"/>
        </w:rPr>
        <w:t xml:space="preserve"> on </w:t>
      </w:r>
      <w:r w:rsidRPr="00755314">
        <w:rPr>
          <w:rFonts w:eastAsia="宋体"/>
          <w:lang w:eastAsia="zh-CN"/>
        </w:rPr>
        <w:t xml:space="preserve">RRM core requirements </w:t>
      </w:r>
      <w:r w:rsidR="00E106A3" w:rsidRPr="00755314">
        <w:rPr>
          <w:rFonts w:eastAsia="宋体"/>
          <w:lang w:eastAsia="zh-CN"/>
        </w:rPr>
        <w:t>due to</w:t>
      </w:r>
      <w:r w:rsidRPr="00755314">
        <w:rPr>
          <w:rFonts w:eastAsia="宋体"/>
          <w:lang w:eastAsia="zh-CN"/>
        </w:rPr>
        <w:t xml:space="preserve"> </w:t>
      </w:r>
      <w:r w:rsidR="009443B5" w:rsidRPr="00755314">
        <w:rPr>
          <w:rFonts w:eastAsia="宋体"/>
          <w:lang w:eastAsia="zh-CN"/>
        </w:rPr>
        <w:t xml:space="preserve">supporting </w:t>
      </w:r>
      <w:r w:rsidRPr="00755314">
        <w:rPr>
          <w:rFonts w:eastAsia="宋体"/>
          <w:lang w:eastAsia="zh-CN"/>
        </w:rPr>
        <w:t>FR</w:t>
      </w:r>
      <w:r w:rsidR="00AF0870" w:rsidRPr="00755314">
        <w:rPr>
          <w:rFonts w:eastAsia="宋体"/>
          <w:lang w:eastAsia="zh-CN"/>
        </w:rPr>
        <w:t>2</w:t>
      </w:r>
      <w:r w:rsidRPr="00755314">
        <w:rPr>
          <w:rFonts w:eastAsia="宋体"/>
          <w:lang w:eastAsia="zh-CN"/>
        </w:rPr>
        <w:t xml:space="preserve"> </w:t>
      </w:r>
      <w:r w:rsidR="005816D8" w:rsidRPr="00755314">
        <w:rPr>
          <w:rFonts w:eastAsia="宋体"/>
          <w:lang w:eastAsia="zh-CN"/>
        </w:rPr>
        <w:t xml:space="preserve">multi-Rx </w:t>
      </w:r>
      <w:r w:rsidR="009443B5" w:rsidRPr="00755314">
        <w:rPr>
          <w:rFonts w:eastAsia="宋体"/>
          <w:lang w:eastAsia="zh-CN"/>
        </w:rPr>
        <w:t>DL receptions</w:t>
      </w:r>
      <w:r w:rsidRPr="00755314">
        <w:rPr>
          <w:rFonts w:eastAsia="宋体"/>
          <w:lang w:eastAsia="zh-CN"/>
        </w:rPr>
        <w:t xml:space="preserve"> have been </w:t>
      </w:r>
      <w:r w:rsidR="00802355">
        <w:rPr>
          <w:rFonts w:eastAsia="宋体"/>
          <w:lang w:eastAsia="zh-CN"/>
        </w:rPr>
        <w:t>endorsed</w:t>
      </w:r>
      <w:r w:rsidR="00905C46">
        <w:rPr>
          <w:rFonts w:eastAsia="宋体"/>
          <w:lang w:eastAsia="zh-CN"/>
        </w:rPr>
        <w:t xml:space="preserve"> [1]</w:t>
      </w:r>
      <w:r w:rsidRPr="00755314">
        <w:rPr>
          <w:rFonts w:eastAsia="宋体"/>
          <w:lang w:eastAsia="zh-CN"/>
        </w:rPr>
        <w:t>.</w:t>
      </w:r>
    </w:p>
    <w:p w14:paraId="7AEE2A3C" w14:textId="1D96A2EF" w:rsidR="00AC4F01" w:rsidRPr="00755314" w:rsidRDefault="00AC4F01" w:rsidP="008D5A94">
      <w:pPr>
        <w:adjustRightInd w:val="0"/>
        <w:snapToGrid w:val="0"/>
        <w:spacing w:before="180" w:after="120"/>
        <w:jc w:val="both"/>
        <w:rPr>
          <w:rFonts w:eastAsia="宋体"/>
          <w:lang w:eastAsia="zh-CN"/>
        </w:rPr>
      </w:pPr>
      <w:r w:rsidRPr="00755314">
        <w:rPr>
          <w:rFonts w:eastAsia="宋体"/>
          <w:lang w:eastAsia="zh-CN"/>
        </w:rPr>
        <w:t>In this contribution, we will provide</w:t>
      </w:r>
      <w:r w:rsidR="00E106A3" w:rsidRPr="00755314">
        <w:rPr>
          <w:rFonts w:eastAsia="宋体"/>
          <w:lang w:eastAsia="zh-CN"/>
        </w:rPr>
        <w:t xml:space="preserve"> the discussion on</w:t>
      </w:r>
      <w:r w:rsidRPr="00755314">
        <w:rPr>
          <w:rFonts w:eastAsia="宋体"/>
          <w:lang w:eastAsia="zh-CN"/>
        </w:rPr>
        <w:t xml:space="preserve"> </w:t>
      </w:r>
      <w:r w:rsidR="00802355">
        <w:rPr>
          <w:rFonts w:eastAsia="宋体"/>
          <w:lang w:eastAsia="zh-CN"/>
        </w:rPr>
        <w:t>test case deign</w:t>
      </w:r>
      <w:r w:rsidRPr="00755314">
        <w:rPr>
          <w:rFonts w:eastAsia="宋体"/>
          <w:lang w:eastAsia="zh-CN"/>
        </w:rPr>
        <w:t xml:space="preserve"> for </w:t>
      </w:r>
      <w:r w:rsidR="009443B5" w:rsidRPr="00755314">
        <w:rPr>
          <w:rFonts w:eastAsia="宋体"/>
          <w:lang w:eastAsia="zh-CN"/>
        </w:rPr>
        <w:t>FR2 multi-Rx DL receptions</w:t>
      </w:r>
      <w:r w:rsidRPr="00755314">
        <w:rPr>
          <w:rFonts w:eastAsia="宋体"/>
          <w:lang w:eastAsia="zh-CN"/>
        </w:rPr>
        <w:t>.</w:t>
      </w:r>
    </w:p>
    <w:p w14:paraId="687ADD95" w14:textId="77777777" w:rsidR="00754DE9" w:rsidRDefault="00C643FE" w:rsidP="008D5A94">
      <w:pPr>
        <w:pStyle w:val="1"/>
        <w:jc w:val="both"/>
        <w:rPr>
          <w:lang w:val="en-US"/>
        </w:rPr>
      </w:pPr>
      <w:r w:rsidRPr="00C643FE">
        <w:rPr>
          <w:lang w:val="en-US"/>
        </w:rPr>
        <w:t>Discussion</w:t>
      </w:r>
    </w:p>
    <w:p w14:paraId="28A07521" w14:textId="0F983591" w:rsidR="00457F85" w:rsidRPr="00905C46" w:rsidRDefault="00905C46" w:rsidP="008D5A94">
      <w:pPr>
        <w:widowControl w:val="0"/>
        <w:adjustRightInd w:val="0"/>
        <w:snapToGrid w:val="0"/>
        <w:spacing w:before="180"/>
        <w:jc w:val="both"/>
        <w:rPr>
          <w:rFonts w:eastAsia="宋体"/>
          <w:lang w:eastAsia="zh-CN"/>
        </w:rPr>
      </w:pPr>
      <w:r>
        <w:rPr>
          <w:rFonts w:eastAsia="宋体"/>
          <w:lang w:eastAsia="zh-CN"/>
        </w:rPr>
        <w:t xml:space="preserve">In R18, </w:t>
      </w:r>
      <w:r w:rsidR="00457F85" w:rsidRPr="00755314">
        <w:rPr>
          <w:rFonts w:eastAsia="宋体"/>
          <w:lang w:eastAsia="zh-CN"/>
        </w:rPr>
        <w:t xml:space="preserve">RRM </w:t>
      </w:r>
      <w:r>
        <w:rPr>
          <w:rFonts w:eastAsia="宋体"/>
          <w:lang w:eastAsia="zh-CN"/>
        </w:rPr>
        <w:t>enhancement</w:t>
      </w:r>
      <w:r w:rsidR="00457F85" w:rsidRPr="00755314">
        <w:rPr>
          <w:rFonts w:eastAsia="宋体"/>
          <w:lang w:eastAsia="zh-CN"/>
        </w:rPr>
        <w:t xml:space="preserve"> requirements </w:t>
      </w:r>
      <w:r w:rsidR="009443B5" w:rsidRPr="00755314">
        <w:rPr>
          <w:rFonts w:eastAsia="宋体"/>
          <w:lang w:eastAsia="zh-CN"/>
        </w:rPr>
        <w:t xml:space="preserve">due to FR2 multi-Rx DL receptions </w:t>
      </w:r>
      <w:r w:rsidR="00457F85" w:rsidRPr="00755314">
        <w:rPr>
          <w:rFonts w:eastAsia="宋体"/>
          <w:lang w:eastAsia="zh-CN"/>
        </w:rPr>
        <w:t xml:space="preserve">can be </w:t>
      </w:r>
      <w:r>
        <w:rPr>
          <w:rFonts w:eastAsia="宋体"/>
          <w:lang w:eastAsia="zh-CN"/>
        </w:rPr>
        <w:t>listed</w:t>
      </w:r>
      <w:r w:rsidR="00457F85" w:rsidRPr="00755314">
        <w:rPr>
          <w:rFonts w:eastAsia="宋体"/>
          <w:lang w:eastAsia="zh-CN"/>
        </w:rPr>
        <w:t xml:space="preserve"> as </w:t>
      </w:r>
      <w:r>
        <w:rPr>
          <w:rFonts w:eastAsia="宋体"/>
          <w:lang w:eastAsia="zh-CN"/>
        </w:rPr>
        <w:t>below.</w:t>
      </w:r>
      <w:r w:rsidRPr="00905C46">
        <w:rPr>
          <w:rFonts w:eastAsia="宋体"/>
          <w:lang w:eastAsia="zh-CN"/>
        </w:rPr>
        <w:t xml:space="preserve"> The test cases can be defined to verify </w:t>
      </w:r>
      <w:r>
        <w:rPr>
          <w:rFonts w:eastAsia="宋体"/>
          <w:lang w:eastAsia="zh-CN"/>
        </w:rPr>
        <w:t>the listed</w:t>
      </w:r>
      <w:r w:rsidRPr="00905C46">
        <w:rPr>
          <w:rFonts w:eastAsia="宋体"/>
          <w:lang w:eastAsia="zh-CN"/>
        </w:rPr>
        <w:t xml:space="preserve"> enhanced features.</w:t>
      </w:r>
    </w:p>
    <w:p w14:paraId="2BBA7EDF" w14:textId="1E5C5AD9" w:rsidR="00A01C1D" w:rsidRPr="00755314" w:rsidRDefault="00A01C1D" w:rsidP="008D5A94">
      <w:pPr>
        <w:widowControl w:val="0"/>
        <w:numPr>
          <w:ilvl w:val="2"/>
          <w:numId w:val="11"/>
        </w:numPr>
        <w:adjustRightInd w:val="0"/>
        <w:snapToGrid w:val="0"/>
        <w:spacing w:afterLines="50" w:after="120"/>
        <w:ind w:leftChars="-8" w:left="344"/>
        <w:jc w:val="both"/>
        <w:rPr>
          <w:rFonts w:eastAsia="宋体"/>
          <w:lang w:eastAsia="zh-CN"/>
        </w:rPr>
      </w:pPr>
      <w:r w:rsidRPr="00755314">
        <w:rPr>
          <w:rFonts w:eastAsia="宋体" w:hint="eastAsia"/>
          <w:lang w:eastAsia="zh-CN"/>
        </w:rPr>
        <w:t>L</w:t>
      </w:r>
      <w:r w:rsidRPr="00755314">
        <w:rPr>
          <w:rFonts w:eastAsia="宋体"/>
          <w:lang w:eastAsia="zh-CN"/>
        </w:rPr>
        <w:t>1 measurement</w:t>
      </w:r>
      <w:r>
        <w:rPr>
          <w:rFonts w:eastAsia="宋体"/>
          <w:lang w:eastAsia="zh-CN"/>
        </w:rPr>
        <w:t xml:space="preserve"> enhancement, including reduced sweeping factor and relaxed scheduling and measurement restriction, apply for:</w:t>
      </w:r>
    </w:p>
    <w:p w14:paraId="2CA1F0A1" w14:textId="77777777" w:rsidR="00A01C1D" w:rsidRPr="00755314" w:rsidRDefault="00A01C1D" w:rsidP="008D5A94">
      <w:pPr>
        <w:widowControl w:val="0"/>
        <w:numPr>
          <w:ilvl w:val="0"/>
          <w:numId w:val="12"/>
        </w:numPr>
        <w:adjustRightInd w:val="0"/>
        <w:snapToGrid w:val="0"/>
        <w:spacing w:afterLines="50" w:after="120"/>
        <w:jc w:val="both"/>
        <w:rPr>
          <w:rFonts w:eastAsia="宋体"/>
          <w:lang w:eastAsia="zh-CN"/>
        </w:rPr>
      </w:pPr>
      <w:r w:rsidRPr="00755314">
        <w:rPr>
          <w:rFonts w:eastAsia="宋体"/>
          <w:lang w:eastAsia="zh-CN"/>
        </w:rPr>
        <w:t>RLM measurement</w:t>
      </w:r>
      <w:r>
        <w:rPr>
          <w:rFonts w:eastAsia="宋体"/>
          <w:lang w:eastAsia="zh-CN"/>
        </w:rPr>
        <w:t>s</w:t>
      </w:r>
      <w:r w:rsidRPr="00755314">
        <w:rPr>
          <w:rFonts w:eastAsia="宋体"/>
          <w:lang w:eastAsia="zh-CN"/>
        </w:rPr>
        <w:t>.</w:t>
      </w:r>
    </w:p>
    <w:p w14:paraId="5B990C21" w14:textId="77777777" w:rsidR="00A01C1D" w:rsidRDefault="00A01C1D" w:rsidP="008D5A94">
      <w:pPr>
        <w:widowControl w:val="0"/>
        <w:numPr>
          <w:ilvl w:val="0"/>
          <w:numId w:val="12"/>
        </w:numPr>
        <w:adjustRightInd w:val="0"/>
        <w:snapToGrid w:val="0"/>
        <w:spacing w:afterLines="50" w:after="120"/>
        <w:jc w:val="both"/>
        <w:rPr>
          <w:rFonts w:eastAsia="宋体"/>
          <w:lang w:eastAsia="zh-CN"/>
        </w:rPr>
      </w:pPr>
      <w:r w:rsidRPr="00755314">
        <w:rPr>
          <w:rFonts w:eastAsia="宋体"/>
          <w:lang w:eastAsia="zh-CN"/>
        </w:rPr>
        <w:t>BFD measurement</w:t>
      </w:r>
      <w:r>
        <w:rPr>
          <w:rFonts w:eastAsia="宋体"/>
          <w:lang w:eastAsia="zh-CN"/>
        </w:rPr>
        <w:t>s</w:t>
      </w:r>
      <w:r>
        <w:rPr>
          <w:rFonts w:eastAsia="宋体" w:hint="eastAsia"/>
          <w:lang w:eastAsia="zh-CN"/>
        </w:rPr>
        <w:t>,</w:t>
      </w:r>
      <w:r>
        <w:rPr>
          <w:rFonts w:eastAsia="宋体"/>
          <w:lang w:eastAsia="zh-CN"/>
        </w:rPr>
        <w:t xml:space="preserve"> </w:t>
      </w:r>
      <w:r>
        <w:rPr>
          <w:rFonts w:eastAsia="宋体" w:hint="eastAsia"/>
          <w:lang w:eastAsia="zh-CN"/>
        </w:rPr>
        <w:t>including</w:t>
      </w:r>
      <w:r>
        <w:rPr>
          <w:rFonts w:eastAsia="宋体"/>
          <w:lang w:eastAsia="zh-CN"/>
        </w:rPr>
        <w:t xml:space="preserve"> </w:t>
      </w:r>
      <w:r>
        <w:rPr>
          <w:rFonts w:eastAsia="宋体" w:hint="eastAsia"/>
          <w:lang w:eastAsia="zh-CN"/>
        </w:rPr>
        <w:t>Cell</w:t>
      </w:r>
      <w:r>
        <w:rPr>
          <w:rFonts w:eastAsia="宋体"/>
          <w:lang w:eastAsia="zh-CN"/>
        </w:rPr>
        <w:t xml:space="preserve"> </w:t>
      </w:r>
      <w:r>
        <w:rPr>
          <w:rFonts w:eastAsia="宋体" w:hint="eastAsia"/>
          <w:lang w:eastAsia="zh-CN"/>
        </w:rPr>
        <w:t>specific</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TRP</w:t>
      </w:r>
      <w:r>
        <w:rPr>
          <w:rFonts w:eastAsia="宋体"/>
          <w:lang w:eastAsia="zh-CN"/>
        </w:rPr>
        <w:t xml:space="preserve"> </w:t>
      </w:r>
      <w:proofErr w:type="spellStart"/>
      <w:r>
        <w:rPr>
          <w:rFonts w:eastAsia="宋体" w:hint="eastAsia"/>
          <w:lang w:eastAsia="zh-CN"/>
        </w:rPr>
        <w:t>specifc</w:t>
      </w:r>
      <w:proofErr w:type="spellEnd"/>
    </w:p>
    <w:p w14:paraId="19733E4F" w14:textId="77777777" w:rsidR="00A01C1D" w:rsidRPr="00755314" w:rsidRDefault="00A01C1D" w:rsidP="008D5A94">
      <w:pPr>
        <w:widowControl w:val="0"/>
        <w:numPr>
          <w:ilvl w:val="0"/>
          <w:numId w:val="12"/>
        </w:numPr>
        <w:adjustRightInd w:val="0"/>
        <w:snapToGrid w:val="0"/>
        <w:spacing w:afterLines="50" w:after="120"/>
        <w:jc w:val="both"/>
        <w:rPr>
          <w:rFonts w:eastAsia="宋体"/>
          <w:lang w:eastAsia="zh-CN"/>
        </w:rPr>
      </w:pPr>
      <w:r>
        <w:rPr>
          <w:rFonts w:eastAsia="宋体" w:hint="eastAsia"/>
          <w:lang w:eastAsia="zh-CN"/>
        </w:rPr>
        <w:t>CBD</w:t>
      </w:r>
      <w:r>
        <w:rPr>
          <w:rFonts w:eastAsia="宋体"/>
          <w:lang w:eastAsia="zh-CN"/>
        </w:rPr>
        <w:t xml:space="preserve"> </w:t>
      </w:r>
      <w:r>
        <w:rPr>
          <w:rFonts w:eastAsia="宋体" w:hint="eastAsia"/>
          <w:lang w:eastAsia="zh-CN"/>
        </w:rPr>
        <w:t>measurements</w:t>
      </w:r>
    </w:p>
    <w:p w14:paraId="752A1AE3" w14:textId="77777777" w:rsidR="00A01C1D" w:rsidRPr="00755314" w:rsidRDefault="00A01C1D" w:rsidP="008D5A94">
      <w:pPr>
        <w:widowControl w:val="0"/>
        <w:numPr>
          <w:ilvl w:val="0"/>
          <w:numId w:val="12"/>
        </w:numPr>
        <w:adjustRightInd w:val="0"/>
        <w:snapToGrid w:val="0"/>
        <w:spacing w:afterLines="50" w:after="120"/>
        <w:jc w:val="both"/>
        <w:rPr>
          <w:rFonts w:eastAsia="宋体"/>
          <w:lang w:eastAsia="zh-CN"/>
        </w:rPr>
      </w:pPr>
      <w:r w:rsidRPr="00755314">
        <w:rPr>
          <w:rFonts w:eastAsia="宋体"/>
          <w:lang w:eastAsia="zh-CN"/>
        </w:rPr>
        <w:t>L1-RSRP measurement</w:t>
      </w:r>
      <w:r>
        <w:rPr>
          <w:rFonts w:eastAsia="宋体"/>
          <w:lang w:eastAsia="zh-CN"/>
        </w:rPr>
        <w:t>s</w:t>
      </w:r>
    </w:p>
    <w:p w14:paraId="673307AE" w14:textId="1AAFBC2D" w:rsidR="00A01C1D" w:rsidRPr="00755314" w:rsidRDefault="00A01C1D" w:rsidP="008D5A94">
      <w:pPr>
        <w:widowControl w:val="0"/>
        <w:numPr>
          <w:ilvl w:val="2"/>
          <w:numId w:val="11"/>
        </w:numPr>
        <w:adjustRightInd w:val="0"/>
        <w:snapToGrid w:val="0"/>
        <w:spacing w:afterLines="50" w:after="120"/>
        <w:ind w:leftChars="-8" w:left="344"/>
        <w:jc w:val="both"/>
        <w:rPr>
          <w:rFonts w:eastAsia="宋体"/>
          <w:lang w:eastAsia="zh-CN"/>
        </w:rPr>
      </w:pPr>
      <w:r>
        <w:rPr>
          <w:rFonts w:eastAsia="宋体" w:hint="eastAsia"/>
          <w:lang w:eastAsia="zh-CN"/>
        </w:rPr>
        <w:t>Enhanced</w:t>
      </w:r>
      <w:r>
        <w:rPr>
          <w:rFonts w:eastAsia="宋体"/>
          <w:lang w:eastAsia="zh-CN"/>
        </w:rPr>
        <w:t xml:space="preserve"> </w:t>
      </w:r>
      <w:r>
        <w:rPr>
          <w:rFonts w:eastAsia="宋体" w:hint="eastAsia"/>
          <w:lang w:eastAsia="zh-CN"/>
        </w:rPr>
        <w:t>a</w:t>
      </w:r>
      <w:r w:rsidRPr="00755314">
        <w:rPr>
          <w:rFonts w:eastAsia="宋体"/>
          <w:lang w:eastAsia="zh-CN"/>
        </w:rPr>
        <w:t>ctive TCI state switching delay</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TCI</w:t>
      </w:r>
      <w:r>
        <w:rPr>
          <w:rFonts w:eastAsia="宋体"/>
          <w:lang w:eastAsia="zh-CN"/>
        </w:rPr>
        <w:t xml:space="preserve"> </w:t>
      </w:r>
      <w:r>
        <w:rPr>
          <w:rFonts w:eastAsia="宋体" w:hint="eastAsia"/>
          <w:lang w:eastAsia="zh-CN"/>
        </w:rPr>
        <w:t>state</w:t>
      </w:r>
      <w:r>
        <w:rPr>
          <w:rFonts w:eastAsia="宋体"/>
          <w:lang w:eastAsia="zh-CN"/>
        </w:rPr>
        <w:t xml:space="preserve"> </w:t>
      </w:r>
      <w:r>
        <w:rPr>
          <w:rFonts w:eastAsia="宋体" w:hint="eastAsia"/>
          <w:lang w:eastAsia="zh-CN"/>
        </w:rPr>
        <w:t>list</w:t>
      </w:r>
      <w:r>
        <w:rPr>
          <w:rFonts w:eastAsia="宋体"/>
          <w:lang w:eastAsia="zh-CN"/>
        </w:rPr>
        <w:t xml:space="preserve"> </w:t>
      </w:r>
      <w:r>
        <w:rPr>
          <w:rFonts w:eastAsia="宋体" w:hint="eastAsia"/>
          <w:lang w:eastAsia="zh-CN"/>
        </w:rPr>
        <w:t>update</w:t>
      </w:r>
    </w:p>
    <w:p w14:paraId="20A19877" w14:textId="0D3EFBFF" w:rsidR="00905C46" w:rsidRPr="006848F6" w:rsidRDefault="0096679C" w:rsidP="008D5A94">
      <w:pPr>
        <w:widowControl w:val="0"/>
        <w:adjustRightInd w:val="0"/>
        <w:snapToGrid w:val="0"/>
        <w:spacing w:before="180"/>
        <w:jc w:val="both"/>
        <w:rPr>
          <w:rFonts w:eastAsia="宋体"/>
          <w:sz w:val="22"/>
          <w:lang w:eastAsia="zh-CN"/>
        </w:rPr>
      </w:pPr>
      <w:r>
        <w:rPr>
          <w:b/>
          <w:sz w:val="22"/>
          <w:u w:val="single"/>
        </w:rPr>
        <w:t xml:space="preserve">Test case for </w:t>
      </w:r>
      <w:r w:rsidR="00905C46" w:rsidRPr="006848F6">
        <w:rPr>
          <w:b/>
          <w:sz w:val="22"/>
          <w:u w:val="single"/>
        </w:rPr>
        <w:t>L1 measurements</w:t>
      </w:r>
    </w:p>
    <w:p w14:paraId="44F35312" w14:textId="7E6F042A" w:rsidR="0045175A" w:rsidRPr="0045175A" w:rsidRDefault="00905C46" w:rsidP="008D5A94">
      <w:pPr>
        <w:widowControl w:val="0"/>
        <w:adjustRightInd w:val="0"/>
        <w:snapToGrid w:val="0"/>
        <w:spacing w:before="180"/>
        <w:jc w:val="both"/>
        <w:rPr>
          <w:rFonts w:eastAsia="宋体"/>
          <w:lang w:eastAsia="zh-CN"/>
        </w:rPr>
      </w:pPr>
      <w:r>
        <w:rPr>
          <w:rFonts w:eastAsia="宋体"/>
          <w:lang w:eastAsia="zh-CN"/>
        </w:rPr>
        <w:t>We think th</w:t>
      </w:r>
      <w:r w:rsidRPr="00755314">
        <w:rPr>
          <w:rFonts w:eastAsia="宋体"/>
          <w:lang w:eastAsia="zh-CN"/>
        </w:rPr>
        <w:t>ere is no need to verify the faster beam sweeping for each type of L1 measurements.</w:t>
      </w:r>
      <w:r>
        <w:rPr>
          <w:rFonts w:eastAsia="宋体"/>
          <w:lang w:eastAsia="zh-CN"/>
        </w:rPr>
        <w:t xml:space="preserve"> </w:t>
      </w:r>
      <w:r w:rsidRPr="00755314">
        <w:rPr>
          <w:rFonts w:eastAsia="宋体"/>
          <w:lang w:eastAsia="zh-CN"/>
        </w:rPr>
        <w:t xml:space="preserve">We suggest to verify the capability of faster beam sweeping </w:t>
      </w:r>
      <w:r w:rsidR="0045175A">
        <w:rPr>
          <w:rFonts w:eastAsia="宋体"/>
          <w:lang w:eastAsia="zh-CN"/>
        </w:rPr>
        <w:t xml:space="preserve">in one test of each type </w:t>
      </w:r>
      <w:r w:rsidRPr="00755314">
        <w:rPr>
          <w:rFonts w:eastAsia="宋体"/>
          <w:lang w:eastAsia="zh-CN"/>
        </w:rPr>
        <w:t>of L1 measurements</w:t>
      </w:r>
      <w:r w:rsidR="0045175A">
        <w:rPr>
          <w:rFonts w:eastAsia="宋体"/>
          <w:lang w:eastAsia="zh-CN"/>
        </w:rPr>
        <w:t>, as pointed out in the table</w:t>
      </w:r>
      <w:r w:rsidR="0045175A">
        <w:rPr>
          <w:rFonts w:eastAsia="宋体" w:hint="eastAsia"/>
          <w:lang w:eastAsia="zh-CN"/>
        </w:rPr>
        <w:t>.</w:t>
      </w:r>
      <w:r w:rsidR="00750014">
        <w:rPr>
          <w:rFonts w:eastAsia="宋体"/>
          <w:lang w:eastAsia="zh-CN"/>
        </w:rPr>
        <w:t xml:space="preserve"> For CSI-RS based L1 measurement, there is also no need to define new test case for the </w:t>
      </w:r>
      <w:r w:rsidR="00750014" w:rsidRPr="00750014">
        <w:rPr>
          <w:rFonts w:eastAsia="宋体"/>
          <w:lang w:eastAsia="zh-CN"/>
        </w:rPr>
        <w:t>reduced sweeping factor</w:t>
      </w:r>
      <w:r w:rsidR="00750014">
        <w:rPr>
          <w:rFonts w:eastAsia="宋体"/>
          <w:lang w:eastAsia="zh-CN"/>
        </w:rPr>
        <w:t>.</w:t>
      </w:r>
    </w:p>
    <w:tbl>
      <w:tblPr>
        <w:tblStyle w:val="afa"/>
        <w:tblW w:w="0" w:type="auto"/>
        <w:jc w:val="center"/>
        <w:tblLook w:val="04A0" w:firstRow="1" w:lastRow="0" w:firstColumn="1" w:lastColumn="0" w:noHBand="0" w:noVBand="1"/>
      </w:tblPr>
      <w:tblGrid>
        <w:gridCol w:w="1473"/>
        <w:gridCol w:w="6886"/>
        <w:gridCol w:w="1262"/>
      </w:tblGrid>
      <w:tr w:rsidR="0045175A" w14:paraId="01A6184B" w14:textId="7F2EBF15" w:rsidTr="0045175A">
        <w:trPr>
          <w:jc w:val="center"/>
        </w:trPr>
        <w:tc>
          <w:tcPr>
            <w:tcW w:w="1473" w:type="dxa"/>
          </w:tcPr>
          <w:p w14:paraId="45C6B95F" w14:textId="77777777" w:rsidR="0045175A" w:rsidRPr="00213DB3" w:rsidRDefault="0045175A" w:rsidP="008D5A94">
            <w:pPr>
              <w:widowControl w:val="0"/>
              <w:adjustRightInd w:val="0"/>
              <w:snapToGrid w:val="0"/>
              <w:spacing w:after="0"/>
              <w:jc w:val="both"/>
              <w:rPr>
                <w:rFonts w:eastAsia="宋体"/>
                <w:b/>
                <w:lang w:eastAsia="zh-CN"/>
              </w:rPr>
            </w:pPr>
            <w:r w:rsidRPr="00213DB3">
              <w:rPr>
                <w:rFonts w:eastAsia="宋体" w:hint="eastAsia"/>
                <w:b/>
                <w:lang w:eastAsia="zh-CN"/>
              </w:rPr>
              <w:t>L</w:t>
            </w:r>
            <w:r w:rsidRPr="00213DB3">
              <w:rPr>
                <w:rFonts w:eastAsia="宋体"/>
                <w:b/>
                <w:lang w:eastAsia="zh-CN"/>
              </w:rPr>
              <w:t>1 Measurement</w:t>
            </w:r>
          </w:p>
        </w:tc>
        <w:tc>
          <w:tcPr>
            <w:tcW w:w="6886" w:type="dxa"/>
          </w:tcPr>
          <w:p w14:paraId="73C25790" w14:textId="77777777" w:rsidR="0045175A" w:rsidRPr="00213DB3" w:rsidRDefault="0045175A" w:rsidP="008D5A94">
            <w:pPr>
              <w:widowControl w:val="0"/>
              <w:adjustRightInd w:val="0"/>
              <w:snapToGrid w:val="0"/>
              <w:spacing w:after="0"/>
              <w:jc w:val="both"/>
              <w:rPr>
                <w:rFonts w:eastAsia="宋体"/>
                <w:b/>
                <w:lang w:eastAsia="zh-CN"/>
              </w:rPr>
            </w:pPr>
            <w:r w:rsidRPr="00213DB3">
              <w:rPr>
                <w:rFonts w:eastAsia="宋体" w:hint="eastAsia"/>
                <w:b/>
                <w:lang w:eastAsia="zh-CN"/>
              </w:rPr>
              <w:t>T</w:t>
            </w:r>
            <w:r w:rsidRPr="00213DB3">
              <w:rPr>
                <w:rFonts w:eastAsia="宋体"/>
                <w:b/>
                <w:lang w:eastAsia="zh-CN"/>
              </w:rPr>
              <w:t>est Case</w:t>
            </w:r>
            <w:r>
              <w:rPr>
                <w:rFonts w:eastAsia="宋体"/>
                <w:b/>
                <w:lang w:eastAsia="zh-CN"/>
              </w:rPr>
              <w:t>s</w:t>
            </w:r>
          </w:p>
        </w:tc>
        <w:tc>
          <w:tcPr>
            <w:tcW w:w="1262" w:type="dxa"/>
          </w:tcPr>
          <w:p w14:paraId="3F657354" w14:textId="3028C46A" w:rsidR="0045175A" w:rsidRPr="00213DB3" w:rsidRDefault="0045175A" w:rsidP="008D5A94">
            <w:pPr>
              <w:widowControl w:val="0"/>
              <w:adjustRightInd w:val="0"/>
              <w:snapToGrid w:val="0"/>
              <w:spacing w:after="0"/>
              <w:jc w:val="both"/>
              <w:rPr>
                <w:rFonts w:eastAsia="宋体"/>
                <w:b/>
                <w:lang w:eastAsia="zh-CN"/>
              </w:rPr>
            </w:pPr>
            <w:r>
              <w:rPr>
                <w:rFonts w:eastAsia="宋体" w:hint="eastAsia"/>
                <w:b/>
                <w:lang w:eastAsia="zh-CN"/>
              </w:rPr>
              <w:t>T</w:t>
            </w:r>
            <w:r>
              <w:rPr>
                <w:rFonts w:eastAsia="宋体"/>
                <w:b/>
                <w:lang w:eastAsia="zh-CN"/>
              </w:rPr>
              <w:t>est or not</w:t>
            </w:r>
          </w:p>
        </w:tc>
      </w:tr>
      <w:tr w:rsidR="0045175A" w14:paraId="7D349FAC" w14:textId="32062A2B" w:rsidTr="0045175A">
        <w:trPr>
          <w:jc w:val="center"/>
        </w:trPr>
        <w:tc>
          <w:tcPr>
            <w:tcW w:w="1473" w:type="dxa"/>
            <w:vMerge w:val="restart"/>
          </w:tcPr>
          <w:p w14:paraId="5BFE94CA" w14:textId="77777777" w:rsidR="0045175A" w:rsidRDefault="0045175A" w:rsidP="008D5A94">
            <w:pPr>
              <w:widowControl w:val="0"/>
              <w:adjustRightInd w:val="0"/>
              <w:snapToGrid w:val="0"/>
              <w:spacing w:after="0"/>
              <w:jc w:val="both"/>
              <w:rPr>
                <w:rFonts w:eastAsia="宋体"/>
                <w:lang w:eastAsia="zh-CN"/>
              </w:rPr>
            </w:pPr>
            <w:r>
              <w:rPr>
                <w:rFonts w:eastAsia="宋体" w:hint="eastAsia"/>
                <w:lang w:eastAsia="zh-CN"/>
              </w:rPr>
              <w:t>R</w:t>
            </w:r>
            <w:r>
              <w:rPr>
                <w:rFonts w:eastAsia="宋体"/>
                <w:lang w:eastAsia="zh-CN"/>
              </w:rPr>
              <w:t>LM</w:t>
            </w:r>
          </w:p>
        </w:tc>
        <w:tc>
          <w:tcPr>
            <w:tcW w:w="6886" w:type="dxa"/>
            <w:shd w:val="clear" w:color="auto" w:fill="FFF2CC" w:themeFill="accent4" w:themeFillTint="33"/>
          </w:tcPr>
          <w:p w14:paraId="509EF548" w14:textId="77777777" w:rsidR="0045175A" w:rsidRDefault="0045175A" w:rsidP="008D5A94">
            <w:pPr>
              <w:widowControl w:val="0"/>
              <w:adjustRightInd w:val="0"/>
              <w:snapToGrid w:val="0"/>
              <w:spacing w:after="0"/>
              <w:jc w:val="both"/>
              <w:rPr>
                <w:rFonts w:eastAsia="宋体"/>
                <w:lang w:eastAsia="zh-CN"/>
              </w:rPr>
            </w:pPr>
            <w:r w:rsidRPr="00213DB3">
              <w:rPr>
                <w:rFonts w:eastAsia="宋体"/>
                <w:lang w:eastAsia="zh-CN"/>
              </w:rPr>
              <w:t xml:space="preserve">Radio Link Monitoring Out-of-sync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non-DRX mode</w:t>
            </w:r>
          </w:p>
        </w:tc>
        <w:tc>
          <w:tcPr>
            <w:tcW w:w="1262" w:type="dxa"/>
            <w:shd w:val="clear" w:color="auto" w:fill="FFF2CC" w:themeFill="accent4" w:themeFillTint="33"/>
          </w:tcPr>
          <w:p w14:paraId="318C867E" w14:textId="2BDBDDB5" w:rsidR="0045175A" w:rsidRPr="00213DB3" w:rsidRDefault="0045175A" w:rsidP="008D5A94">
            <w:pPr>
              <w:widowControl w:val="0"/>
              <w:adjustRightInd w:val="0"/>
              <w:snapToGrid w:val="0"/>
              <w:spacing w:after="0"/>
              <w:jc w:val="both"/>
              <w:rPr>
                <w:rFonts w:eastAsia="宋体"/>
                <w:lang w:eastAsia="zh-CN"/>
              </w:rPr>
            </w:pPr>
            <w:r>
              <w:rPr>
                <w:rFonts w:eastAsia="宋体" w:hint="eastAsia"/>
                <w:lang w:eastAsia="zh-CN"/>
              </w:rPr>
              <w:t>Y</w:t>
            </w:r>
            <w:r>
              <w:rPr>
                <w:rFonts w:eastAsia="宋体"/>
                <w:lang w:eastAsia="zh-CN"/>
              </w:rPr>
              <w:t>ES</w:t>
            </w:r>
          </w:p>
        </w:tc>
      </w:tr>
      <w:tr w:rsidR="0045175A" w14:paraId="71214E0D" w14:textId="77106590" w:rsidTr="0045175A">
        <w:trPr>
          <w:jc w:val="center"/>
        </w:trPr>
        <w:tc>
          <w:tcPr>
            <w:tcW w:w="1473" w:type="dxa"/>
            <w:vMerge/>
          </w:tcPr>
          <w:p w14:paraId="66DE857D" w14:textId="77777777" w:rsidR="0045175A" w:rsidRDefault="0045175A" w:rsidP="008D5A94">
            <w:pPr>
              <w:widowControl w:val="0"/>
              <w:adjustRightInd w:val="0"/>
              <w:snapToGrid w:val="0"/>
              <w:spacing w:after="0"/>
              <w:jc w:val="both"/>
              <w:rPr>
                <w:rFonts w:eastAsia="宋体"/>
                <w:lang w:eastAsia="zh-CN"/>
              </w:rPr>
            </w:pPr>
          </w:p>
        </w:tc>
        <w:tc>
          <w:tcPr>
            <w:tcW w:w="6886" w:type="dxa"/>
          </w:tcPr>
          <w:p w14:paraId="01B3FDEE" w14:textId="77777777" w:rsidR="0045175A" w:rsidRDefault="0045175A" w:rsidP="008D5A94">
            <w:pPr>
              <w:widowControl w:val="0"/>
              <w:adjustRightInd w:val="0"/>
              <w:snapToGrid w:val="0"/>
              <w:spacing w:after="0"/>
              <w:jc w:val="both"/>
              <w:rPr>
                <w:rFonts w:eastAsia="宋体"/>
                <w:lang w:eastAsia="zh-CN"/>
              </w:rPr>
            </w:pPr>
            <w:r w:rsidRPr="00213DB3">
              <w:rPr>
                <w:rFonts w:eastAsia="宋体"/>
                <w:lang w:eastAsia="zh-CN"/>
              </w:rPr>
              <w:t xml:space="preserve">Radio Link Monitoring In-sync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non-DRX mode</w:t>
            </w:r>
          </w:p>
        </w:tc>
        <w:tc>
          <w:tcPr>
            <w:tcW w:w="1262" w:type="dxa"/>
          </w:tcPr>
          <w:p w14:paraId="4B1544B1" w14:textId="79DB0DF1" w:rsidR="0045175A" w:rsidRPr="00213DB3" w:rsidRDefault="0045175A" w:rsidP="008D5A94">
            <w:pPr>
              <w:widowControl w:val="0"/>
              <w:adjustRightInd w:val="0"/>
              <w:snapToGrid w:val="0"/>
              <w:spacing w:after="0"/>
              <w:jc w:val="both"/>
              <w:rPr>
                <w:rFonts w:eastAsia="宋体"/>
                <w:lang w:eastAsia="zh-CN"/>
              </w:rPr>
            </w:pPr>
            <w:r>
              <w:rPr>
                <w:rFonts w:eastAsia="宋体" w:hint="eastAsia"/>
                <w:lang w:eastAsia="zh-CN"/>
              </w:rPr>
              <w:t>N</w:t>
            </w:r>
            <w:r>
              <w:rPr>
                <w:rFonts w:eastAsia="宋体"/>
                <w:lang w:eastAsia="zh-CN"/>
              </w:rPr>
              <w:t>/A</w:t>
            </w:r>
          </w:p>
        </w:tc>
      </w:tr>
      <w:tr w:rsidR="0045175A" w14:paraId="7FD359D8" w14:textId="09F90C0D" w:rsidTr="0045175A">
        <w:trPr>
          <w:jc w:val="center"/>
        </w:trPr>
        <w:tc>
          <w:tcPr>
            <w:tcW w:w="1473" w:type="dxa"/>
            <w:vMerge/>
          </w:tcPr>
          <w:p w14:paraId="25BC4A94" w14:textId="77777777" w:rsidR="0045175A" w:rsidRDefault="0045175A" w:rsidP="008D5A94">
            <w:pPr>
              <w:widowControl w:val="0"/>
              <w:adjustRightInd w:val="0"/>
              <w:snapToGrid w:val="0"/>
              <w:spacing w:after="0"/>
              <w:jc w:val="both"/>
              <w:rPr>
                <w:rFonts w:eastAsia="宋体"/>
                <w:lang w:eastAsia="zh-CN"/>
              </w:rPr>
            </w:pPr>
          </w:p>
        </w:tc>
        <w:tc>
          <w:tcPr>
            <w:tcW w:w="6886" w:type="dxa"/>
          </w:tcPr>
          <w:p w14:paraId="4385D1ED" w14:textId="77777777" w:rsidR="0045175A" w:rsidRDefault="0045175A" w:rsidP="008D5A94">
            <w:pPr>
              <w:widowControl w:val="0"/>
              <w:adjustRightInd w:val="0"/>
              <w:snapToGrid w:val="0"/>
              <w:spacing w:after="0"/>
              <w:jc w:val="both"/>
              <w:rPr>
                <w:rFonts w:eastAsia="宋体"/>
                <w:lang w:eastAsia="zh-CN"/>
              </w:rPr>
            </w:pPr>
            <w:r w:rsidRPr="00213DB3">
              <w:rPr>
                <w:rFonts w:eastAsia="宋体"/>
                <w:lang w:eastAsia="zh-CN"/>
              </w:rPr>
              <w:t xml:space="preserve">Radio Link Monitoring Out-of-sync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DRX mode</w:t>
            </w:r>
          </w:p>
        </w:tc>
        <w:tc>
          <w:tcPr>
            <w:tcW w:w="1262" w:type="dxa"/>
          </w:tcPr>
          <w:p w14:paraId="325008B8" w14:textId="504DBB6A" w:rsidR="0045175A" w:rsidRPr="00213DB3" w:rsidRDefault="0045175A" w:rsidP="008D5A94">
            <w:pPr>
              <w:widowControl w:val="0"/>
              <w:adjustRightInd w:val="0"/>
              <w:snapToGrid w:val="0"/>
              <w:spacing w:after="0"/>
              <w:jc w:val="both"/>
              <w:rPr>
                <w:rFonts w:eastAsia="宋体"/>
                <w:lang w:eastAsia="zh-CN"/>
              </w:rPr>
            </w:pPr>
            <w:r w:rsidRPr="00B1575B">
              <w:rPr>
                <w:rFonts w:eastAsia="宋体" w:hint="eastAsia"/>
                <w:lang w:eastAsia="zh-CN"/>
              </w:rPr>
              <w:t>N</w:t>
            </w:r>
            <w:r w:rsidRPr="00B1575B">
              <w:rPr>
                <w:rFonts w:eastAsia="宋体"/>
                <w:lang w:eastAsia="zh-CN"/>
              </w:rPr>
              <w:t>/A</w:t>
            </w:r>
          </w:p>
        </w:tc>
      </w:tr>
      <w:tr w:rsidR="0045175A" w14:paraId="7BFE6A81" w14:textId="436B44F3" w:rsidTr="0045175A">
        <w:trPr>
          <w:jc w:val="center"/>
        </w:trPr>
        <w:tc>
          <w:tcPr>
            <w:tcW w:w="1473" w:type="dxa"/>
            <w:vMerge/>
          </w:tcPr>
          <w:p w14:paraId="6A2AB11F" w14:textId="77777777" w:rsidR="0045175A" w:rsidRDefault="0045175A" w:rsidP="008D5A94">
            <w:pPr>
              <w:widowControl w:val="0"/>
              <w:adjustRightInd w:val="0"/>
              <w:snapToGrid w:val="0"/>
              <w:spacing w:after="0"/>
              <w:jc w:val="both"/>
              <w:rPr>
                <w:rFonts w:eastAsia="宋体"/>
                <w:lang w:eastAsia="zh-CN"/>
              </w:rPr>
            </w:pPr>
          </w:p>
        </w:tc>
        <w:tc>
          <w:tcPr>
            <w:tcW w:w="6886" w:type="dxa"/>
          </w:tcPr>
          <w:p w14:paraId="02D9E3A2" w14:textId="77777777" w:rsidR="0045175A" w:rsidRDefault="0045175A" w:rsidP="008D5A94">
            <w:pPr>
              <w:widowControl w:val="0"/>
              <w:adjustRightInd w:val="0"/>
              <w:snapToGrid w:val="0"/>
              <w:spacing w:after="0"/>
              <w:jc w:val="both"/>
              <w:rPr>
                <w:rFonts w:eastAsia="宋体"/>
                <w:lang w:eastAsia="zh-CN"/>
              </w:rPr>
            </w:pPr>
            <w:r w:rsidRPr="00213DB3">
              <w:rPr>
                <w:rFonts w:eastAsia="宋体"/>
                <w:lang w:eastAsia="zh-CN"/>
              </w:rPr>
              <w:t xml:space="preserve">Radio Link Monitoring In-sync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DRX mode</w:t>
            </w:r>
          </w:p>
        </w:tc>
        <w:tc>
          <w:tcPr>
            <w:tcW w:w="1262" w:type="dxa"/>
          </w:tcPr>
          <w:p w14:paraId="0540EA69" w14:textId="511BAF8B" w:rsidR="0045175A" w:rsidRPr="00213DB3" w:rsidRDefault="0045175A" w:rsidP="008D5A94">
            <w:pPr>
              <w:widowControl w:val="0"/>
              <w:adjustRightInd w:val="0"/>
              <w:snapToGrid w:val="0"/>
              <w:spacing w:after="0"/>
              <w:jc w:val="both"/>
              <w:rPr>
                <w:rFonts w:eastAsia="宋体"/>
                <w:lang w:eastAsia="zh-CN"/>
              </w:rPr>
            </w:pPr>
            <w:r w:rsidRPr="00B1575B">
              <w:rPr>
                <w:rFonts w:eastAsia="宋体" w:hint="eastAsia"/>
                <w:lang w:eastAsia="zh-CN"/>
              </w:rPr>
              <w:t>N</w:t>
            </w:r>
            <w:r w:rsidRPr="00B1575B">
              <w:rPr>
                <w:rFonts w:eastAsia="宋体"/>
                <w:lang w:eastAsia="zh-CN"/>
              </w:rPr>
              <w:t>/A</w:t>
            </w:r>
          </w:p>
        </w:tc>
      </w:tr>
      <w:tr w:rsidR="0045175A" w14:paraId="3A3D0816" w14:textId="266D603D" w:rsidTr="0045175A">
        <w:trPr>
          <w:jc w:val="center"/>
        </w:trPr>
        <w:tc>
          <w:tcPr>
            <w:tcW w:w="1473" w:type="dxa"/>
            <w:vMerge w:val="restart"/>
          </w:tcPr>
          <w:p w14:paraId="6A48E0F5" w14:textId="77777777" w:rsidR="0045175A" w:rsidRDefault="0045175A" w:rsidP="008D5A94">
            <w:pPr>
              <w:widowControl w:val="0"/>
              <w:adjustRightInd w:val="0"/>
              <w:snapToGrid w:val="0"/>
              <w:spacing w:after="0"/>
              <w:jc w:val="both"/>
              <w:rPr>
                <w:rFonts w:eastAsia="宋体"/>
                <w:lang w:eastAsia="zh-CN"/>
              </w:rPr>
            </w:pPr>
            <w:r>
              <w:rPr>
                <w:rFonts w:eastAsia="宋体" w:hint="eastAsia"/>
                <w:lang w:eastAsia="zh-CN"/>
              </w:rPr>
              <w:t>B</w:t>
            </w:r>
            <w:r>
              <w:rPr>
                <w:rFonts w:eastAsia="宋体"/>
                <w:lang w:eastAsia="zh-CN"/>
              </w:rPr>
              <w:t>FD and Link Recovery</w:t>
            </w:r>
          </w:p>
        </w:tc>
        <w:tc>
          <w:tcPr>
            <w:tcW w:w="6886" w:type="dxa"/>
            <w:shd w:val="clear" w:color="auto" w:fill="FFF2CC" w:themeFill="accent4" w:themeFillTint="33"/>
          </w:tcPr>
          <w:p w14:paraId="08EAFEC9" w14:textId="77777777" w:rsidR="0045175A" w:rsidRDefault="0045175A" w:rsidP="008D5A94">
            <w:pPr>
              <w:widowControl w:val="0"/>
              <w:adjustRightInd w:val="0"/>
              <w:snapToGrid w:val="0"/>
              <w:spacing w:after="0"/>
              <w:jc w:val="both"/>
              <w:rPr>
                <w:rFonts w:eastAsia="宋体"/>
                <w:lang w:eastAsia="zh-CN"/>
              </w:rPr>
            </w:pPr>
            <w:r w:rsidRPr="00213DB3">
              <w:rPr>
                <w:rFonts w:eastAsia="宋体"/>
                <w:lang w:eastAsia="zh-CN"/>
              </w:rPr>
              <w:t xml:space="preserve">Beam Failure Detection and Link Recovery Test for FR2 </w:t>
            </w:r>
            <w:proofErr w:type="spellStart"/>
            <w:r w:rsidRPr="00213DB3">
              <w:rPr>
                <w:rFonts w:eastAsia="宋体"/>
                <w:lang w:eastAsia="zh-CN"/>
              </w:rPr>
              <w:t>PCell</w:t>
            </w:r>
            <w:proofErr w:type="spellEnd"/>
            <w:r w:rsidRPr="00213DB3">
              <w:rPr>
                <w:rFonts w:eastAsia="宋体"/>
                <w:lang w:eastAsia="zh-CN"/>
              </w:rPr>
              <w:t xml:space="preserve"> configured with SSB-based BFD and LR in non-DRX mode</w:t>
            </w:r>
          </w:p>
        </w:tc>
        <w:tc>
          <w:tcPr>
            <w:tcW w:w="1262" w:type="dxa"/>
            <w:shd w:val="clear" w:color="auto" w:fill="FFF2CC" w:themeFill="accent4" w:themeFillTint="33"/>
          </w:tcPr>
          <w:p w14:paraId="4D11D070" w14:textId="0B0422EE" w:rsidR="0045175A" w:rsidRPr="00213DB3" w:rsidRDefault="0045175A" w:rsidP="008D5A94">
            <w:pPr>
              <w:widowControl w:val="0"/>
              <w:adjustRightInd w:val="0"/>
              <w:snapToGrid w:val="0"/>
              <w:spacing w:after="0"/>
              <w:jc w:val="both"/>
              <w:rPr>
                <w:rFonts w:eastAsia="宋体"/>
                <w:lang w:eastAsia="zh-CN"/>
              </w:rPr>
            </w:pPr>
            <w:r>
              <w:rPr>
                <w:rFonts w:eastAsia="宋体" w:hint="eastAsia"/>
                <w:lang w:eastAsia="zh-CN"/>
              </w:rPr>
              <w:t>Y</w:t>
            </w:r>
            <w:r>
              <w:rPr>
                <w:rFonts w:eastAsia="宋体"/>
                <w:lang w:eastAsia="zh-CN"/>
              </w:rPr>
              <w:t>ES</w:t>
            </w:r>
          </w:p>
        </w:tc>
      </w:tr>
      <w:tr w:rsidR="0045175A" w14:paraId="06E651AE" w14:textId="3F762F15" w:rsidTr="0045175A">
        <w:trPr>
          <w:jc w:val="center"/>
        </w:trPr>
        <w:tc>
          <w:tcPr>
            <w:tcW w:w="1473" w:type="dxa"/>
            <w:vMerge/>
          </w:tcPr>
          <w:p w14:paraId="526C0E21" w14:textId="77777777" w:rsidR="0045175A" w:rsidRDefault="0045175A" w:rsidP="008D5A94">
            <w:pPr>
              <w:widowControl w:val="0"/>
              <w:adjustRightInd w:val="0"/>
              <w:snapToGrid w:val="0"/>
              <w:spacing w:after="0"/>
              <w:jc w:val="both"/>
              <w:rPr>
                <w:rFonts w:eastAsia="宋体"/>
                <w:lang w:eastAsia="zh-CN"/>
              </w:rPr>
            </w:pPr>
          </w:p>
        </w:tc>
        <w:tc>
          <w:tcPr>
            <w:tcW w:w="6886" w:type="dxa"/>
          </w:tcPr>
          <w:p w14:paraId="1666F589" w14:textId="77777777" w:rsidR="0045175A" w:rsidRPr="00213DB3" w:rsidRDefault="0045175A" w:rsidP="008D5A94">
            <w:pPr>
              <w:widowControl w:val="0"/>
              <w:adjustRightInd w:val="0"/>
              <w:snapToGrid w:val="0"/>
              <w:spacing w:after="0"/>
              <w:jc w:val="both"/>
              <w:rPr>
                <w:rFonts w:eastAsia="宋体"/>
                <w:lang w:eastAsia="zh-CN"/>
              </w:rPr>
            </w:pPr>
            <w:r w:rsidRPr="001C0E1B">
              <w:t xml:space="preserve">Beam Failure Detection and Link Recovery Test for FR2 </w:t>
            </w:r>
            <w:proofErr w:type="spellStart"/>
            <w:r w:rsidRPr="001C0E1B">
              <w:t>PCell</w:t>
            </w:r>
            <w:proofErr w:type="spellEnd"/>
            <w:r w:rsidRPr="001C0E1B">
              <w:t xml:space="preserve"> configured with SSB-based BFD and LR in DRX mode</w:t>
            </w:r>
          </w:p>
        </w:tc>
        <w:tc>
          <w:tcPr>
            <w:tcW w:w="1262" w:type="dxa"/>
          </w:tcPr>
          <w:p w14:paraId="33F8FCAA" w14:textId="42DA7EF0" w:rsidR="0045175A" w:rsidRPr="001C0E1B" w:rsidRDefault="0045175A" w:rsidP="008D5A94">
            <w:pPr>
              <w:widowControl w:val="0"/>
              <w:adjustRightInd w:val="0"/>
              <w:snapToGrid w:val="0"/>
              <w:spacing w:after="0"/>
              <w:jc w:val="both"/>
            </w:pPr>
            <w:r w:rsidRPr="00A15CAA">
              <w:rPr>
                <w:rFonts w:eastAsia="宋体" w:hint="eastAsia"/>
                <w:lang w:eastAsia="zh-CN"/>
              </w:rPr>
              <w:t>N</w:t>
            </w:r>
            <w:r w:rsidRPr="00A15CAA">
              <w:rPr>
                <w:rFonts w:eastAsia="宋体"/>
                <w:lang w:eastAsia="zh-CN"/>
              </w:rPr>
              <w:t>/A</w:t>
            </w:r>
          </w:p>
        </w:tc>
      </w:tr>
      <w:tr w:rsidR="0045175A" w14:paraId="22EC3AD3" w14:textId="7201DCE6" w:rsidTr="0045175A">
        <w:trPr>
          <w:jc w:val="center"/>
        </w:trPr>
        <w:tc>
          <w:tcPr>
            <w:tcW w:w="1473" w:type="dxa"/>
            <w:vMerge/>
          </w:tcPr>
          <w:p w14:paraId="4CD82992" w14:textId="77777777" w:rsidR="0045175A" w:rsidRDefault="0045175A" w:rsidP="008D5A94">
            <w:pPr>
              <w:widowControl w:val="0"/>
              <w:adjustRightInd w:val="0"/>
              <w:snapToGrid w:val="0"/>
              <w:spacing w:after="0"/>
              <w:jc w:val="both"/>
              <w:rPr>
                <w:rFonts w:eastAsia="宋体"/>
                <w:lang w:eastAsia="zh-CN"/>
              </w:rPr>
            </w:pPr>
          </w:p>
        </w:tc>
        <w:tc>
          <w:tcPr>
            <w:tcW w:w="6886" w:type="dxa"/>
          </w:tcPr>
          <w:p w14:paraId="1BBFAA12" w14:textId="77777777" w:rsidR="0045175A" w:rsidRPr="001C0E1B" w:rsidRDefault="0045175A" w:rsidP="008D5A94">
            <w:pPr>
              <w:widowControl w:val="0"/>
              <w:adjustRightInd w:val="0"/>
              <w:snapToGrid w:val="0"/>
              <w:spacing w:after="0"/>
              <w:jc w:val="both"/>
            </w:pP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p>
        </w:tc>
        <w:tc>
          <w:tcPr>
            <w:tcW w:w="1262" w:type="dxa"/>
          </w:tcPr>
          <w:p w14:paraId="4C8446E9" w14:textId="53448A23" w:rsidR="0045175A" w:rsidRDefault="0045175A" w:rsidP="008D5A94">
            <w:pPr>
              <w:widowControl w:val="0"/>
              <w:adjustRightInd w:val="0"/>
              <w:snapToGrid w:val="0"/>
              <w:spacing w:after="0"/>
              <w:jc w:val="both"/>
            </w:pPr>
            <w:r w:rsidRPr="00A15CAA">
              <w:rPr>
                <w:rFonts w:eastAsia="宋体" w:hint="eastAsia"/>
                <w:lang w:eastAsia="zh-CN"/>
              </w:rPr>
              <w:t>N</w:t>
            </w:r>
            <w:r w:rsidRPr="00A15CAA">
              <w:rPr>
                <w:rFonts w:eastAsia="宋体"/>
                <w:lang w:eastAsia="zh-CN"/>
              </w:rPr>
              <w:t>/A</w:t>
            </w:r>
          </w:p>
        </w:tc>
      </w:tr>
      <w:tr w:rsidR="0045175A" w14:paraId="6B2BC692" w14:textId="09A12D18" w:rsidTr="0045175A">
        <w:trPr>
          <w:jc w:val="center"/>
        </w:trPr>
        <w:tc>
          <w:tcPr>
            <w:tcW w:w="1473" w:type="dxa"/>
            <w:vMerge w:val="restart"/>
          </w:tcPr>
          <w:p w14:paraId="5B9972AA" w14:textId="77777777" w:rsidR="0045175A" w:rsidRDefault="0045175A" w:rsidP="008D5A94">
            <w:pPr>
              <w:widowControl w:val="0"/>
              <w:adjustRightInd w:val="0"/>
              <w:snapToGrid w:val="0"/>
              <w:spacing w:after="0"/>
              <w:jc w:val="both"/>
              <w:rPr>
                <w:rFonts w:eastAsia="宋体"/>
                <w:lang w:eastAsia="zh-CN"/>
              </w:rPr>
            </w:pPr>
            <w:r>
              <w:rPr>
                <w:rFonts w:eastAsia="宋体" w:hint="eastAsia"/>
                <w:lang w:eastAsia="zh-CN"/>
              </w:rPr>
              <w:t>L</w:t>
            </w:r>
            <w:r>
              <w:rPr>
                <w:rFonts w:eastAsia="宋体"/>
                <w:lang w:eastAsia="zh-CN"/>
              </w:rPr>
              <w:t>1-RSRP</w:t>
            </w:r>
          </w:p>
        </w:tc>
        <w:tc>
          <w:tcPr>
            <w:tcW w:w="6886" w:type="dxa"/>
            <w:shd w:val="clear" w:color="auto" w:fill="FFF2CC" w:themeFill="accent4" w:themeFillTint="33"/>
          </w:tcPr>
          <w:p w14:paraId="28D0BE93" w14:textId="77777777" w:rsidR="0045175A" w:rsidRDefault="0045175A" w:rsidP="008D5A94">
            <w:pPr>
              <w:widowControl w:val="0"/>
              <w:adjustRightInd w:val="0"/>
              <w:snapToGrid w:val="0"/>
              <w:spacing w:after="0"/>
              <w:jc w:val="both"/>
              <w:rPr>
                <w:rFonts w:eastAsia="宋体"/>
                <w:lang w:eastAsia="zh-CN"/>
              </w:rPr>
            </w:pPr>
            <w:r w:rsidRPr="001C0E1B">
              <w:rPr>
                <w:snapToGrid w:val="0"/>
              </w:rPr>
              <w:t>SSB based L1-RSRP measurement when DRX is not used</w:t>
            </w:r>
          </w:p>
        </w:tc>
        <w:tc>
          <w:tcPr>
            <w:tcW w:w="1262" w:type="dxa"/>
            <w:shd w:val="clear" w:color="auto" w:fill="FFF2CC" w:themeFill="accent4" w:themeFillTint="33"/>
          </w:tcPr>
          <w:p w14:paraId="074B9A09" w14:textId="38BCC3C7" w:rsidR="0045175A" w:rsidRPr="001C0E1B" w:rsidRDefault="0045175A" w:rsidP="008D5A94">
            <w:pPr>
              <w:widowControl w:val="0"/>
              <w:adjustRightInd w:val="0"/>
              <w:snapToGrid w:val="0"/>
              <w:spacing w:after="0"/>
              <w:jc w:val="both"/>
              <w:rPr>
                <w:snapToGrid w:val="0"/>
              </w:rPr>
            </w:pPr>
            <w:r>
              <w:rPr>
                <w:rFonts w:eastAsia="宋体" w:hint="eastAsia"/>
                <w:lang w:eastAsia="zh-CN"/>
              </w:rPr>
              <w:t>Y</w:t>
            </w:r>
            <w:r>
              <w:rPr>
                <w:rFonts w:eastAsia="宋体"/>
                <w:lang w:eastAsia="zh-CN"/>
              </w:rPr>
              <w:t>ES</w:t>
            </w:r>
          </w:p>
        </w:tc>
      </w:tr>
      <w:tr w:rsidR="0045175A" w14:paraId="1CD85726" w14:textId="7A60F41A" w:rsidTr="0045175A">
        <w:trPr>
          <w:jc w:val="center"/>
        </w:trPr>
        <w:tc>
          <w:tcPr>
            <w:tcW w:w="1473" w:type="dxa"/>
            <w:vMerge/>
          </w:tcPr>
          <w:p w14:paraId="096DBF96" w14:textId="77777777" w:rsidR="0045175A" w:rsidRDefault="0045175A" w:rsidP="008D5A94">
            <w:pPr>
              <w:widowControl w:val="0"/>
              <w:adjustRightInd w:val="0"/>
              <w:snapToGrid w:val="0"/>
              <w:spacing w:after="0"/>
              <w:jc w:val="both"/>
              <w:rPr>
                <w:rFonts w:eastAsia="宋体"/>
                <w:lang w:eastAsia="zh-CN"/>
              </w:rPr>
            </w:pPr>
          </w:p>
        </w:tc>
        <w:tc>
          <w:tcPr>
            <w:tcW w:w="6886" w:type="dxa"/>
          </w:tcPr>
          <w:p w14:paraId="525B8A60" w14:textId="77777777" w:rsidR="0045175A" w:rsidRPr="001C0E1B" w:rsidRDefault="0045175A" w:rsidP="008D5A94">
            <w:pPr>
              <w:widowControl w:val="0"/>
              <w:adjustRightInd w:val="0"/>
              <w:snapToGrid w:val="0"/>
              <w:spacing w:after="0"/>
              <w:jc w:val="both"/>
              <w:rPr>
                <w:snapToGrid w:val="0"/>
              </w:rPr>
            </w:pPr>
            <w:r w:rsidRPr="001C0E1B">
              <w:rPr>
                <w:snapToGrid w:val="0"/>
              </w:rPr>
              <w:t>SSB based L1-RSRP measurement when DRX is used</w:t>
            </w:r>
          </w:p>
        </w:tc>
        <w:tc>
          <w:tcPr>
            <w:tcW w:w="1262" w:type="dxa"/>
          </w:tcPr>
          <w:p w14:paraId="7481896C" w14:textId="07744F76" w:rsidR="0045175A" w:rsidRPr="001C0E1B" w:rsidRDefault="0045175A" w:rsidP="008D5A94">
            <w:pPr>
              <w:widowControl w:val="0"/>
              <w:adjustRightInd w:val="0"/>
              <w:snapToGrid w:val="0"/>
              <w:spacing w:after="0"/>
              <w:jc w:val="both"/>
              <w:rPr>
                <w:snapToGrid w:val="0"/>
              </w:rPr>
            </w:pPr>
            <w:r>
              <w:rPr>
                <w:rFonts w:eastAsia="宋体" w:hint="eastAsia"/>
                <w:lang w:eastAsia="zh-CN"/>
              </w:rPr>
              <w:t>N</w:t>
            </w:r>
            <w:r>
              <w:rPr>
                <w:rFonts w:eastAsia="宋体"/>
                <w:lang w:eastAsia="zh-CN"/>
              </w:rPr>
              <w:t>/A</w:t>
            </w:r>
          </w:p>
        </w:tc>
      </w:tr>
    </w:tbl>
    <w:p w14:paraId="156C5638" w14:textId="17DF10C1" w:rsidR="00750014" w:rsidRPr="00750014" w:rsidRDefault="00905C46" w:rsidP="008D5A94">
      <w:pPr>
        <w:widowControl w:val="0"/>
        <w:adjustRightInd w:val="0"/>
        <w:snapToGrid w:val="0"/>
        <w:spacing w:before="180"/>
        <w:jc w:val="both"/>
        <w:rPr>
          <w:b/>
          <w:i/>
        </w:rPr>
      </w:pPr>
      <w:r w:rsidRPr="00750014">
        <w:rPr>
          <w:b/>
          <w:i/>
        </w:rPr>
        <w:t xml:space="preserve">Proposal </w:t>
      </w:r>
      <w:r w:rsidR="00750014" w:rsidRPr="00750014">
        <w:rPr>
          <w:b/>
          <w:i/>
        </w:rPr>
        <w:t>1</w:t>
      </w:r>
      <w:r w:rsidRPr="00750014">
        <w:rPr>
          <w:b/>
          <w:i/>
        </w:rPr>
        <w:t xml:space="preserve">: </w:t>
      </w:r>
      <w:r w:rsidR="00750014" w:rsidRPr="00750014">
        <w:rPr>
          <w:b/>
          <w:i/>
        </w:rPr>
        <w:t>S</w:t>
      </w:r>
      <w:r w:rsidRPr="00750014">
        <w:rPr>
          <w:b/>
          <w:i/>
        </w:rPr>
        <w:t xml:space="preserve">uggest to introduce one test case to verify the enhancement of faster beam sweeping </w:t>
      </w:r>
      <w:r w:rsidR="00750014" w:rsidRPr="00750014">
        <w:rPr>
          <w:b/>
          <w:i/>
        </w:rPr>
        <w:t xml:space="preserve">for SSB based RLM </w:t>
      </w:r>
      <w:r w:rsidRPr="00750014">
        <w:rPr>
          <w:b/>
          <w:i/>
        </w:rPr>
        <w:lastRenderedPageBreak/>
        <w:t>measurements</w:t>
      </w:r>
      <w:r w:rsidR="00D84926">
        <w:rPr>
          <w:b/>
          <w:i/>
        </w:rPr>
        <w:t xml:space="preserve"> f</w:t>
      </w:r>
      <w:r w:rsidR="00D84926" w:rsidRPr="00D84926">
        <w:rPr>
          <w:b/>
          <w:i/>
        </w:rPr>
        <w:t>or R18 multi-Rx reception</w:t>
      </w:r>
      <w:r w:rsidR="00750014" w:rsidRPr="00750014">
        <w:rPr>
          <w:b/>
          <w:i/>
        </w:rPr>
        <w:t xml:space="preserve">: </w:t>
      </w:r>
    </w:p>
    <w:p w14:paraId="207A2BDA" w14:textId="36E1393A" w:rsidR="00905C46" w:rsidRPr="00750014" w:rsidRDefault="00750014" w:rsidP="008D5A94">
      <w:pPr>
        <w:pStyle w:val="afe"/>
        <w:widowControl w:val="0"/>
        <w:numPr>
          <w:ilvl w:val="0"/>
          <w:numId w:val="12"/>
        </w:numPr>
        <w:adjustRightInd w:val="0"/>
        <w:snapToGrid w:val="0"/>
        <w:spacing w:before="180"/>
        <w:jc w:val="both"/>
        <w:rPr>
          <w:b/>
          <w:i/>
          <w:sz w:val="20"/>
          <w:szCs w:val="20"/>
        </w:rPr>
      </w:pPr>
      <w:r w:rsidRPr="00750014">
        <w:rPr>
          <w:rFonts w:eastAsia="宋体"/>
          <w:b/>
          <w:i/>
          <w:sz w:val="20"/>
          <w:szCs w:val="20"/>
          <w:lang w:eastAsia="zh-CN"/>
        </w:rPr>
        <w:t xml:space="preserve">TC1: </w:t>
      </w:r>
      <w:r w:rsidR="00D84926">
        <w:rPr>
          <w:rFonts w:eastAsia="宋体"/>
          <w:b/>
          <w:i/>
          <w:sz w:val="20"/>
          <w:szCs w:val="20"/>
          <w:lang w:eastAsia="zh-CN"/>
        </w:rPr>
        <w:t xml:space="preserve">SSB based </w:t>
      </w:r>
      <w:r w:rsidRPr="00750014">
        <w:rPr>
          <w:rFonts w:eastAsia="宋体"/>
          <w:b/>
          <w:i/>
          <w:sz w:val="20"/>
          <w:szCs w:val="20"/>
          <w:lang w:eastAsia="zh-CN"/>
        </w:rPr>
        <w:t xml:space="preserve">RLM Out-of-sync Test with </w:t>
      </w:r>
      <w:r w:rsidRPr="00750014">
        <w:rPr>
          <w:b/>
          <w:i/>
          <w:sz w:val="20"/>
          <w:szCs w:val="20"/>
        </w:rPr>
        <w:t>faster beam sweeping</w:t>
      </w:r>
      <w:r w:rsidRPr="00750014">
        <w:rPr>
          <w:rFonts w:eastAsia="宋体"/>
          <w:b/>
          <w:i/>
          <w:sz w:val="20"/>
          <w:szCs w:val="20"/>
          <w:lang w:eastAsia="zh-CN"/>
        </w:rPr>
        <w:t xml:space="preserve"> for FR2 </w:t>
      </w:r>
      <w:proofErr w:type="spellStart"/>
      <w:r w:rsidRPr="00750014">
        <w:rPr>
          <w:rFonts w:eastAsia="宋体"/>
          <w:b/>
          <w:i/>
          <w:sz w:val="20"/>
          <w:szCs w:val="20"/>
          <w:lang w:eastAsia="zh-CN"/>
        </w:rPr>
        <w:t>PCell</w:t>
      </w:r>
      <w:proofErr w:type="spellEnd"/>
      <w:r w:rsidRPr="00750014">
        <w:rPr>
          <w:rFonts w:eastAsia="宋体"/>
          <w:b/>
          <w:i/>
          <w:sz w:val="20"/>
          <w:szCs w:val="20"/>
          <w:lang w:eastAsia="zh-CN"/>
        </w:rPr>
        <w:t xml:space="preserve"> in non-DRX mode</w:t>
      </w:r>
    </w:p>
    <w:p w14:paraId="48535E2B" w14:textId="270284B2" w:rsidR="00750014" w:rsidRPr="00750014" w:rsidRDefault="00750014" w:rsidP="008D5A94">
      <w:pPr>
        <w:widowControl w:val="0"/>
        <w:adjustRightInd w:val="0"/>
        <w:snapToGrid w:val="0"/>
        <w:spacing w:before="180"/>
        <w:jc w:val="both"/>
        <w:rPr>
          <w:b/>
          <w:i/>
        </w:rPr>
      </w:pPr>
      <w:r w:rsidRPr="00750014">
        <w:rPr>
          <w:b/>
          <w:i/>
        </w:rPr>
        <w:t>Proposal 2: Suggest to introduce one test case to verify the enhancement of faster beam sweeping for SSB based BFD measurements</w:t>
      </w:r>
    </w:p>
    <w:p w14:paraId="6B4FE8AE" w14:textId="7473EFB8" w:rsidR="00750014" w:rsidRPr="00750014" w:rsidRDefault="00750014" w:rsidP="008D5A94">
      <w:pPr>
        <w:pStyle w:val="afe"/>
        <w:widowControl w:val="0"/>
        <w:numPr>
          <w:ilvl w:val="0"/>
          <w:numId w:val="12"/>
        </w:numPr>
        <w:adjustRightInd w:val="0"/>
        <w:snapToGrid w:val="0"/>
        <w:spacing w:before="180"/>
        <w:jc w:val="both"/>
        <w:rPr>
          <w:rFonts w:eastAsia="宋体"/>
          <w:b/>
          <w:i/>
          <w:sz w:val="20"/>
          <w:szCs w:val="20"/>
          <w:lang w:eastAsia="zh-CN"/>
        </w:rPr>
      </w:pPr>
      <w:r w:rsidRPr="00750014">
        <w:rPr>
          <w:rFonts w:eastAsia="宋体" w:hint="eastAsia"/>
          <w:b/>
          <w:i/>
          <w:sz w:val="20"/>
          <w:szCs w:val="20"/>
          <w:lang w:eastAsia="zh-CN"/>
        </w:rPr>
        <w:t>T</w:t>
      </w:r>
      <w:r w:rsidRPr="00750014">
        <w:rPr>
          <w:rFonts w:eastAsia="宋体"/>
          <w:b/>
          <w:i/>
          <w:sz w:val="20"/>
          <w:szCs w:val="20"/>
          <w:lang w:eastAsia="zh-CN"/>
        </w:rPr>
        <w:t>C2:</w:t>
      </w:r>
      <w:r w:rsidR="00D84926" w:rsidRPr="00D84926">
        <w:rPr>
          <w:rFonts w:eastAsia="宋体"/>
          <w:b/>
          <w:i/>
          <w:sz w:val="20"/>
          <w:szCs w:val="20"/>
          <w:lang w:eastAsia="zh-CN"/>
        </w:rPr>
        <w:t xml:space="preserve"> </w:t>
      </w:r>
      <w:r w:rsidR="00D84926">
        <w:rPr>
          <w:rFonts w:eastAsia="宋体"/>
          <w:b/>
          <w:i/>
          <w:sz w:val="20"/>
          <w:szCs w:val="20"/>
          <w:lang w:eastAsia="zh-CN"/>
        </w:rPr>
        <w:t>SSB based</w:t>
      </w:r>
      <w:r w:rsidRPr="00750014">
        <w:rPr>
          <w:rFonts w:eastAsia="宋体"/>
          <w:b/>
          <w:i/>
          <w:sz w:val="20"/>
          <w:szCs w:val="20"/>
          <w:lang w:eastAsia="zh-CN"/>
        </w:rPr>
        <w:t xml:space="preserve"> BFD and LR Test with faster beam sweeping for FR2 </w:t>
      </w:r>
      <w:proofErr w:type="spellStart"/>
      <w:r w:rsidRPr="00750014">
        <w:rPr>
          <w:rFonts w:eastAsia="宋体"/>
          <w:b/>
          <w:i/>
          <w:sz w:val="20"/>
          <w:szCs w:val="20"/>
          <w:lang w:eastAsia="zh-CN"/>
        </w:rPr>
        <w:t>PCell</w:t>
      </w:r>
      <w:proofErr w:type="spellEnd"/>
      <w:r w:rsidRPr="00750014">
        <w:rPr>
          <w:rFonts w:eastAsia="宋体"/>
          <w:b/>
          <w:i/>
          <w:sz w:val="20"/>
          <w:szCs w:val="20"/>
          <w:lang w:eastAsia="zh-CN"/>
        </w:rPr>
        <w:t xml:space="preserve"> in non-DRX mode</w:t>
      </w:r>
    </w:p>
    <w:p w14:paraId="41507BF3" w14:textId="6228E497" w:rsidR="00750014" w:rsidRPr="00750014" w:rsidRDefault="00750014" w:rsidP="008D5A94">
      <w:pPr>
        <w:widowControl w:val="0"/>
        <w:adjustRightInd w:val="0"/>
        <w:snapToGrid w:val="0"/>
        <w:spacing w:before="180"/>
        <w:jc w:val="both"/>
        <w:rPr>
          <w:b/>
          <w:i/>
        </w:rPr>
      </w:pPr>
      <w:r w:rsidRPr="00750014">
        <w:rPr>
          <w:b/>
          <w:i/>
        </w:rPr>
        <w:t>Proposal 3: Suggest to introduce one test case to verify the enhancement of faster beam sweeping for SSB based L1-RSRP measurements</w:t>
      </w:r>
    </w:p>
    <w:p w14:paraId="55D66FBD" w14:textId="34B8FF6D" w:rsidR="00750014" w:rsidRPr="00750014" w:rsidRDefault="00750014" w:rsidP="008D5A94">
      <w:pPr>
        <w:pStyle w:val="afe"/>
        <w:widowControl w:val="0"/>
        <w:numPr>
          <w:ilvl w:val="0"/>
          <w:numId w:val="12"/>
        </w:numPr>
        <w:adjustRightInd w:val="0"/>
        <w:snapToGrid w:val="0"/>
        <w:spacing w:before="180"/>
        <w:jc w:val="both"/>
        <w:rPr>
          <w:rFonts w:eastAsia="宋体"/>
          <w:b/>
          <w:i/>
          <w:sz w:val="20"/>
          <w:szCs w:val="20"/>
          <w:lang w:eastAsia="zh-CN"/>
        </w:rPr>
      </w:pPr>
      <w:r w:rsidRPr="00750014">
        <w:rPr>
          <w:rFonts w:eastAsia="宋体" w:hint="eastAsia"/>
          <w:b/>
          <w:i/>
          <w:sz w:val="20"/>
          <w:szCs w:val="20"/>
          <w:lang w:eastAsia="zh-CN"/>
        </w:rPr>
        <w:t>T</w:t>
      </w:r>
      <w:r w:rsidRPr="00750014">
        <w:rPr>
          <w:rFonts w:eastAsia="宋体"/>
          <w:b/>
          <w:i/>
          <w:sz w:val="20"/>
          <w:szCs w:val="20"/>
          <w:lang w:eastAsia="zh-CN"/>
        </w:rPr>
        <w:t>C3: SSB based L1-RSRP measurement with faster beam sweeping when DRX is not used</w:t>
      </w:r>
    </w:p>
    <w:p w14:paraId="69877B9F" w14:textId="2C458B7B" w:rsidR="0096679C" w:rsidRDefault="0096679C" w:rsidP="008D5A94">
      <w:pPr>
        <w:widowControl w:val="0"/>
        <w:adjustRightInd w:val="0"/>
        <w:snapToGrid w:val="0"/>
        <w:spacing w:before="180"/>
        <w:jc w:val="both"/>
        <w:rPr>
          <w:rFonts w:eastAsia="宋体"/>
          <w:lang w:eastAsia="zh-CN"/>
        </w:rPr>
      </w:pPr>
    </w:p>
    <w:p w14:paraId="0304AF40" w14:textId="74FFF75E" w:rsidR="0096679C" w:rsidRPr="0096679C" w:rsidRDefault="0096679C" w:rsidP="008D5A94">
      <w:pPr>
        <w:widowControl w:val="0"/>
        <w:adjustRightInd w:val="0"/>
        <w:snapToGrid w:val="0"/>
        <w:spacing w:before="180"/>
        <w:jc w:val="both"/>
        <w:rPr>
          <w:rFonts w:eastAsia="宋体"/>
          <w:sz w:val="22"/>
          <w:lang w:eastAsia="zh-CN"/>
        </w:rPr>
      </w:pPr>
      <w:r>
        <w:rPr>
          <w:b/>
          <w:sz w:val="22"/>
          <w:u w:val="single"/>
        </w:rPr>
        <w:t>Test case for</w:t>
      </w:r>
      <w:r w:rsidRPr="0096679C">
        <w:rPr>
          <w:b/>
          <w:sz w:val="22"/>
          <w:u w:val="single"/>
        </w:rPr>
        <w:t xml:space="preserve"> scheduling/measurement restriction relaxation</w:t>
      </w:r>
    </w:p>
    <w:p w14:paraId="74973503" w14:textId="353C68A6" w:rsidR="00D84926" w:rsidRDefault="00905C46" w:rsidP="008D5A94">
      <w:pPr>
        <w:widowControl w:val="0"/>
        <w:adjustRightInd w:val="0"/>
        <w:snapToGrid w:val="0"/>
        <w:spacing w:before="180"/>
        <w:jc w:val="both"/>
        <w:rPr>
          <w:rFonts w:eastAsia="宋体"/>
          <w:lang w:eastAsia="zh-CN"/>
        </w:rPr>
      </w:pPr>
      <w:r w:rsidRPr="00755314">
        <w:rPr>
          <w:rFonts w:eastAsia="宋体"/>
          <w:lang w:eastAsia="zh-CN"/>
        </w:rPr>
        <w:t xml:space="preserve">In </w:t>
      </w:r>
      <w:r w:rsidRPr="00755314">
        <w:rPr>
          <w:rFonts w:eastAsia="宋体" w:hint="eastAsia"/>
          <w:lang w:eastAsia="zh-CN"/>
        </w:rPr>
        <w:t>TS38.133</w:t>
      </w:r>
      <w:r w:rsidRPr="00755314">
        <w:rPr>
          <w:rFonts w:eastAsia="宋体"/>
          <w:lang w:eastAsia="zh-CN"/>
        </w:rPr>
        <w:t xml:space="preserve">, </w:t>
      </w:r>
      <w:r w:rsidR="00715D00">
        <w:rPr>
          <w:rFonts w:eastAsia="宋体"/>
          <w:lang w:eastAsia="zh-CN"/>
        </w:rPr>
        <w:t xml:space="preserve">only one test is defined </w:t>
      </w:r>
      <w:r w:rsidR="00715D00" w:rsidRPr="00715D00">
        <w:rPr>
          <w:rFonts w:eastAsia="宋体"/>
          <w:lang w:eastAsia="zh-CN"/>
        </w:rPr>
        <w:t>to verify that the NR UE correctly follows the RLM scheduling restrictions requirements defined in clause 8.1.7</w:t>
      </w:r>
      <w:r w:rsidR="00715D00">
        <w:rPr>
          <w:rFonts w:eastAsia="宋体"/>
          <w:lang w:eastAsia="zh-CN"/>
        </w:rPr>
        <w:t xml:space="preserve"> in </w:t>
      </w:r>
      <w:r w:rsidR="00715D00" w:rsidRPr="001C0E1B">
        <w:rPr>
          <w:snapToGrid w:val="0"/>
        </w:rPr>
        <w:t>A.7.5.1.9</w:t>
      </w:r>
      <w:r w:rsidRPr="00755314">
        <w:rPr>
          <w:rFonts w:eastAsia="宋体"/>
          <w:lang w:eastAsia="zh-CN"/>
        </w:rPr>
        <w:t>,</w:t>
      </w:r>
      <w:r w:rsidR="00715D00">
        <w:rPr>
          <w:rFonts w:eastAsia="宋体"/>
          <w:lang w:eastAsia="zh-CN"/>
        </w:rPr>
        <w:t xml:space="preserve"> while</w:t>
      </w:r>
      <w:r w:rsidRPr="00755314">
        <w:rPr>
          <w:rFonts w:eastAsia="宋体"/>
          <w:lang w:eastAsia="zh-CN"/>
        </w:rPr>
        <w:t xml:space="preserve"> </w:t>
      </w:r>
      <w:r w:rsidR="00715D00">
        <w:rPr>
          <w:rFonts w:eastAsia="宋体"/>
          <w:lang w:eastAsia="zh-CN"/>
        </w:rPr>
        <w:t>no test cases for other L1 or L3 measurements. A</w:t>
      </w:r>
      <w:r w:rsidRPr="00755314">
        <w:rPr>
          <w:rFonts w:eastAsia="宋体"/>
          <w:lang w:eastAsia="zh-CN"/>
        </w:rPr>
        <w:t>nd there is no</w:t>
      </w:r>
      <w:r w:rsidR="00715D00">
        <w:rPr>
          <w:rFonts w:eastAsia="宋体"/>
          <w:lang w:eastAsia="zh-CN"/>
        </w:rPr>
        <w:t xml:space="preserve"> </w:t>
      </w:r>
      <w:r w:rsidRPr="00755314">
        <w:rPr>
          <w:rFonts w:eastAsia="宋体"/>
          <w:lang w:eastAsia="zh-CN"/>
        </w:rPr>
        <w:t xml:space="preserve">test case to verify measurement restrictions requirements. </w:t>
      </w:r>
    </w:p>
    <w:p w14:paraId="629ADA54" w14:textId="331F765C" w:rsidR="00715D00" w:rsidRDefault="00715D00" w:rsidP="008D5A94">
      <w:pPr>
        <w:widowControl w:val="0"/>
        <w:adjustRightInd w:val="0"/>
        <w:snapToGrid w:val="0"/>
        <w:spacing w:before="180"/>
        <w:jc w:val="both"/>
        <w:rPr>
          <w:rFonts w:eastAsia="宋体"/>
          <w:lang w:eastAsia="zh-CN"/>
        </w:rPr>
      </w:pPr>
      <w:r>
        <w:rPr>
          <w:rFonts w:eastAsia="宋体" w:hint="eastAsia"/>
          <w:lang w:eastAsia="zh-CN"/>
        </w:rPr>
        <w:t>R</w:t>
      </w:r>
      <w:r>
        <w:rPr>
          <w:rFonts w:eastAsia="宋体"/>
          <w:lang w:eastAsia="zh-CN"/>
        </w:rPr>
        <w:t xml:space="preserve">AN4 can discuss whether to introduce </w:t>
      </w:r>
      <w:r w:rsidRPr="00715D00">
        <w:rPr>
          <w:rFonts w:eastAsia="宋体"/>
          <w:lang w:eastAsia="zh-CN"/>
        </w:rPr>
        <w:t>test case to verify scheduling</w:t>
      </w:r>
      <w:r>
        <w:rPr>
          <w:rFonts w:eastAsia="宋体"/>
          <w:lang w:eastAsia="zh-CN"/>
        </w:rPr>
        <w:t>/measurement</w:t>
      </w:r>
      <w:r w:rsidRPr="00715D00">
        <w:rPr>
          <w:rFonts w:eastAsia="宋体"/>
          <w:lang w:eastAsia="zh-CN"/>
        </w:rPr>
        <w:t xml:space="preserve"> restriction relaxation on CSI-RS based L1 measurement for R18 multi-Rx reception</w:t>
      </w:r>
    </w:p>
    <w:p w14:paraId="09F117D3" w14:textId="4A733091" w:rsidR="00905C46" w:rsidRPr="00755314" w:rsidRDefault="00715D00" w:rsidP="008D5A94">
      <w:pPr>
        <w:widowControl w:val="0"/>
        <w:adjustRightInd w:val="0"/>
        <w:snapToGrid w:val="0"/>
        <w:spacing w:before="180"/>
        <w:jc w:val="both"/>
        <w:rPr>
          <w:rFonts w:eastAsia="宋体"/>
          <w:lang w:eastAsia="zh-CN"/>
        </w:rPr>
      </w:pPr>
      <w:r>
        <w:rPr>
          <w:rFonts w:eastAsia="宋体"/>
          <w:lang w:eastAsia="zh-CN"/>
        </w:rPr>
        <w:t xml:space="preserve">As </w:t>
      </w:r>
      <w:r w:rsidR="00905C46" w:rsidRPr="00755314">
        <w:rPr>
          <w:rFonts w:eastAsia="宋体"/>
          <w:lang w:eastAsia="zh-CN"/>
        </w:rPr>
        <w:t>the conditions for measurement restrictions relaxation are quite similar</w:t>
      </w:r>
      <w:r>
        <w:rPr>
          <w:rFonts w:eastAsia="宋体"/>
          <w:lang w:eastAsia="zh-CN"/>
        </w:rPr>
        <w:t xml:space="preserve"> to </w:t>
      </w:r>
      <w:r w:rsidR="00D84926">
        <w:rPr>
          <w:rFonts w:eastAsia="宋体"/>
          <w:lang w:eastAsia="zh-CN"/>
        </w:rPr>
        <w:t>those</w:t>
      </w:r>
      <w:r w:rsidR="00905C46" w:rsidRPr="00755314">
        <w:rPr>
          <w:rFonts w:eastAsia="宋体"/>
          <w:lang w:eastAsia="zh-CN"/>
        </w:rPr>
        <w:t xml:space="preserve"> for scheduling restrictions </w:t>
      </w:r>
      <w:r w:rsidRPr="00755314">
        <w:rPr>
          <w:rFonts w:eastAsia="宋体"/>
          <w:lang w:eastAsia="zh-CN"/>
        </w:rPr>
        <w:t>relaxation</w:t>
      </w:r>
      <w:r>
        <w:rPr>
          <w:rFonts w:eastAsia="宋体"/>
          <w:lang w:eastAsia="zh-CN"/>
        </w:rPr>
        <w:t xml:space="preserve">, </w:t>
      </w:r>
      <w:r w:rsidRPr="00755314">
        <w:rPr>
          <w:rFonts w:eastAsia="宋体"/>
          <w:lang w:eastAsia="zh-CN"/>
        </w:rPr>
        <w:t>we</w:t>
      </w:r>
      <w:r w:rsidR="00905C46" w:rsidRPr="00755314">
        <w:rPr>
          <w:rFonts w:eastAsia="宋体"/>
          <w:lang w:eastAsia="zh-CN"/>
        </w:rPr>
        <w:t xml:space="preserve"> </w:t>
      </w:r>
      <w:r>
        <w:rPr>
          <w:rFonts w:eastAsia="宋体"/>
          <w:lang w:eastAsia="zh-CN"/>
        </w:rPr>
        <w:t>are ok</w:t>
      </w:r>
      <w:r w:rsidR="00905C46" w:rsidRPr="00755314">
        <w:rPr>
          <w:rFonts w:eastAsia="宋体"/>
          <w:lang w:eastAsia="zh-CN"/>
        </w:rPr>
        <w:t xml:space="preserve"> to introduce one test case to verify the scheduling restrictions relaxation on CSI-RS based L1 measurements.</w:t>
      </w:r>
    </w:p>
    <w:p w14:paraId="02DFCA77" w14:textId="2B86168B" w:rsidR="00715D00" w:rsidRPr="00715D00" w:rsidRDefault="00905C46" w:rsidP="00715D00">
      <w:pPr>
        <w:widowControl w:val="0"/>
        <w:adjustRightInd w:val="0"/>
        <w:snapToGrid w:val="0"/>
        <w:spacing w:before="180"/>
        <w:jc w:val="both"/>
        <w:rPr>
          <w:rFonts w:eastAsia="宋体"/>
          <w:b/>
          <w:i/>
          <w:lang w:eastAsia="zh-CN"/>
        </w:rPr>
      </w:pPr>
      <w:r w:rsidRPr="00715D00">
        <w:rPr>
          <w:b/>
          <w:i/>
        </w:rPr>
        <w:t xml:space="preserve">Proposal </w:t>
      </w:r>
      <w:r w:rsidR="00715D00">
        <w:rPr>
          <w:b/>
          <w:i/>
        </w:rPr>
        <w:t>4</w:t>
      </w:r>
      <w:r w:rsidRPr="00715D00">
        <w:rPr>
          <w:b/>
          <w:i/>
        </w:rPr>
        <w:t xml:space="preserve">: </w:t>
      </w:r>
      <w:r w:rsidR="00715D00" w:rsidRPr="00715D00">
        <w:rPr>
          <w:b/>
          <w:i/>
        </w:rPr>
        <w:t xml:space="preserve">RAN4 to discuss </w:t>
      </w:r>
      <w:r w:rsidR="00715D00" w:rsidRPr="00715D00">
        <w:rPr>
          <w:rFonts w:eastAsia="宋体"/>
          <w:b/>
          <w:i/>
          <w:lang w:eastAsia="zh-CN"/>
        </w:rPr>
        <w:t>whether to introduce test case to verify scheduling/measurement restriction relaxation on CSI-RS based L1 measurement for R18 multi-Rx reception</w:t>
      </w:r>
    </w:p>
    <w:p w14:paraId="012BB407" w14:textId="6FB4B710" w:rsidR="00905C46" w:rsidRPr="00715D00" w:rsidRDefault="00905C46" w:rsidP="008D5A94">
      <w:pPr>
        <w:widowControl w:val="0"/>
        <w:adjustRightInd w:val="0"/>
        <w:snapToGrid w:val="0"/>
        <w:spacing w:before="180"/>
        <w:jc w:val="both"/>
        <w:rPr>
          <w:b/>
        </w:rPr>
      </w:pPr>
    </w:p>
    <w:p w14:paraId="6422F28C" w14:textId="7DDE3861" w:rsidR="0096679C" w:rsidRPr="0096679C" w:rsidRDefault="0096679C" w:rsidP="0096679C">
      <w:pPr>
        <w:widowControl w:val="0"/>
        <w:adjustRightInd w:val="0"/>
        <w:snapToGrid w:val="0"/>
        <w:spacing w:before="180"/>
        <w:jc w:val="both"/>
        <w:rPr>
          <w:rFonts w:eastAsia="宋体"/>
          <w:sz w:val="22"/>
          <w:lang w:eastAsia="zh-CN"/>
        </w:rPr>
      </w:pPr>
      <w:r>
        <w:rPr>
          <w:b/>
          <w:sz w:val="22"/>
          <w:u w:val="single"/>
        </w:rPr>
        <w:t>Test case for</w:t>
      </w:r>
      <w:r w:rsidRPr="0096679C">
        <w:rPr>
          <w:b/>
          <w:sz w:val="22"/>
          <w:u w:val="single"/>
        </w:rPr>
        <w:t xml:space="preserve"> dual TCI state switching</w:t>
      </w:r>
    </w:p>
    <w:p w14:paraId="56569DCE" w14:textId="21AF128F" w:rsidR="00FB0DE7" w:rsidRPr="006848F6" w:rsidRDefault="0096679C" w:rsidP="00FB0DE7">
      <w:pPr>
        <w:widowControl w:val="0"/>
        <w:adjustRightInd w:val="0"/>
        <w:snapToGrid w:val="0"/>
        <w:spacing w:before="180"/>
        <w:jc w:val="both"/>
        <w:rPr>
          <w:rFonts w:eastAsia="宋体"/>
          <w:lang w:eastAsia="zh-CN"/>
        </w:rPr>
      </w:pPr>
      <w:r>
        <w:t>F</w:t>
      </w:r>
      <w:r w:rsidR="006848F6">
        <w:t>or dual TCI state switching from dual TCI to dual TCI</w:t>
      </w:r>
      <w:r>
        <w:t>,</w:t>
      </w:r>
      <w:r w:rsidR="006848F6">
        <w:t xml:space="preserve"> 4 active probes are needed. However, based on current </w:t>
      </w:r>
      <w:r w:rsidR="00FB0DE7">
        <w:t xml:space="preserve">RF </w:t>
      </w:r>
      <w:r w:rsidR="006848F6">
        <w:t xml:space="preserve">agreement </w:t>
      </w:r>
      <w:r w:rsidR="00FB0DE7">
        <w:t xml:space="preserve">for </w:t>
      </w:r>
      <w:r w:rsidR="006848F6">
        <w:t xml:space="preserve">the test set up, specific </w:t>
      </w:r>
      <w:proofErr w:type="spellStart"/>
      <w:r w:rsidR="006848F6">
        <w:t>AoA</w:t>
      </w:r>
      <w:proofErr w:type="spellEnd"/>
      <w:r w:rsidR="006848F6">
        <w:t xml:space="preserve"> offset </w:t>
      </w:r>
      <w:r w:rsidR="00FB0DE7">
        <w:t>is needed to</w:t>
      </w:r>
      <w:r w:rsidR="006848F6">
        <w:t xml:space="preserve"> satisf</w:t>
      </w:r>
      <w:r w:rsidR="00FB0DE7">
        <w:t>y</w:t>
      </w:r>
      <w:r w:rsidR="006848F6">
        <w:t xml:space="preserve"> the corresponding RF requirements</w:t>
      </w:r>
      <w:r w:rsidR="00FB0DE7">
        <w:t xml:space="preserve"> and it is very likely that at most 1 qualified </w:t>
      </w:r>
      <w:proofErr w:type="spellStart"/>
      <w:r w:rsidR="00FB0DE7">
        <w:t>AoA</w:t>
      </w:r>
      <w:proofErr w:type="spellEnd"/>
      <w:r w:rsidR="00FB0DE7">
        <w:t xml:space="preserve"> pairs can be found for each test point. Thus, it</w:t>
      </w:r>
      <w:r w:rsidR="00FB0DE7" w:rsidRPr="00FB0DE7">
        <w:t xml:space="preserve"> </w:t>
      </w:r>
      <w:r w:rsidR="00FB0DE7">
        <w:t xml:space="preserve">is very difficult to test </w:t>
      </w:r>
      <w:r w:rsidR="00FD458C">
        <w:t xml:space="preserve">dual TCI </w:t>
      </w:r>
      <w:r w:rsidR="00FB0DE7">
        <w:t>switching from one AOA pair to another AOA pair due to limited probes in the test environment, which means</w:t>
      </w:r>
    </w:p>
    <w:p w14:paraId="2F908266" w14:textId="1C1C058E" w:rsidR="006848F6" w:rsidRDefault="006848F6" w:rsidP="008D5A94">
      <w:pPr>
        <w:widowControl w:val="0"/>
        <w:adjustRightInd w:val="0"/>
        <w:snapToGrid w:val="0"/>
        <w:spacing w:before="180"/>
        <w:jc w:val="both"/>
        <w:rPr>
          <w:rFonts w:eastAsia="宋体"/>
          <w:lang w:eastAsia="zh-CN"/>
        </w:rPr>
      </w:pPr>
      <w:r w:rsidRPr="00532603">
        <w:rPr>
          <w:rFonts w:eastAsia="宋体"/>
          <w:b/>
          <w:i/>
          <w:lang w:eastAsia="zh-CN"/>
        </w:rPr>
        <w:t xml:space="preserve">Proposal </w:t>
      </w:r>
      <w:r w:rsidR="00532603" w:rsidRPr="00532603">
        <w:rPr>
          <w:rFonts w:eastAsia="宋体"/>
          <w:b/>
          <w:i/>
          <w:lang w:eastAsia="zh-CN"/>
        </w:rPr>
        <w:t>5</w:t>
      </w:r>
      <w:r w:rsidRPr="00532603">
        <w:rPr>
          <w:rFonts w:eastAsia="宋体"/>
          <w:b/>
          <w:i/>
          <w:lang w:eastAsia="zh-CN"/>
        </w:rPr>
        <w:t xml:space="preserve">: RAN4 </w:t>
      </w:r>
      <w:r w:rsidR="00532603" w:rsidRPr="00532603">
        <w:rPr>
          <w:rFonts w:eastAsia="宋体"/>
          <w:b/>
          <w:i/>
          <w:lang w:eastAsia="zh-CN"/>
        </w:rPr>
        <w:t>not to</w:t>
      </w:r>
      <w:r w:rsidRPr="00532603">
        <w:rPr>
          <w:rFonts w:eastAsia="宋体"/>
          <w:b/>
          <w:i/>
          <w:lang w:eastAsia="zh-CN"/>
        </w:rPr>
        <w:t xml:space="preserve"> test</w:t>
      </w:r>
      <w:r w:rsidR="00532603" w:rsidRPr="00532603">
        <w:rPr>
          <w:rFonts w:eastAsia="宋体"/>
          <w:b/>
          <w:i/>
          <w:lang w:eastAsia="zh-CN"/>
        </w:rPr>
        <w:t xml:space="preserve"> the case of </w:t>
      </w:r>
      <w:r w:rsidRPr="00532603">
        <w:rPr>
          <w:rFonts w:eastAsia="宋体"/>
          <w:b/>
          <w:i/>
          <w:lang w:eastAsia="zh-CN"/>
        </w:rPr>
        <w:t>dual TCI state</w:t>
      </w:r>
      <w:r w:rsidR="00532603" w:rsidRPr="00532603">
        <w:rPr>
          <w:rFonts w:eastAsia="宋体"/>
          <w:b/>
          <w:i/>
          <w:lang w:eastAsia="zh-CN"/>
        </w:rPr>
        <w:t xml:space="preserve"> switching</w:t>
      </w:r>
      <w:r w:rsidRPr="00532603">
        <w:rPr>
          <w:rFonts w:eastAsia="宋体"/>
          <w:b/>
          <w:i/>
          <w:lang w:eastAsia="zh-CN"/>
        </w:rPr>
        <w:t xml:space="preserve"> from dual TCI to dual TCI</w:t>
      </w:r>
      <w:r w:rsidR="00532603">
        <w:rPr>
          <w:rFonts w:eastAsia="宋体"/>
          <w:b/>
          <w:i/>
          <w:lang w:eastAsia="zh-CN"/>
        </w:rPr>
        <w:t>.</w:t>
      </w:r>
    </w:p>
    <w:p w14:paraId="1DEB6E4E" w14:textId="77777777" w:rsidR="006848F6" w:rsidRPr="00DB47A5" w:rsidRDefault="006848F6" w:rsidP="008D5A94">
      <w:pPr>
        <w:widowControl w:val="0"/>
        <w:adjustRightInd w:val="0"/>
        <w:snapToGrid w:val="0"/>
        <w:spacing w:before="180"/>
        <w:jc w:val="both"/>
        <w:rPr>
          <w:rFonts w:eastAsia="宋体"/>
          <w:lang w:eastAsia="zh-CN"/>
        </w:rPr>
      </w:pPr>
    </w:p>
    <w:p w14:paraId="0C3F8523" w14:textId="77777777" w:rsidR="001B0BA7" w:rsidRDefault="001B0BA7" w:rsidP="008D5A94">
      <w:pPr>
        <w:pStyle w:val="1"/>
        <w:jc w:val="both"/>
        <w:rPr>
          <w:lang w:val="en-US"/>
        </w:rPr>
      </w:pPr>
      <w:r>
        <w:rPr>
          <w:lang w:val="en-US"/>
        </w:rPr>
        <w:t>Conclusions</w:t>
      </w:r>
    </w:p>
    <w:p w14:paraId="7BE33DCB" w14:textId="2B61BB72" w:rsidR="00105C3C" w:rsidRDefault="00291382" w:rsidP="008D5A94">
      <w:pPr>
        <w:adjustRightInd w:val="0"/>
        <w:snapToGrid w:val="0"/>
        <w:jc w:val="both"/>
        <w:rPr>
          <w:rFonts w:eastAsia="宋体"/>
          <w:lang w:eastAsia="zh-CN"/>
        </w:rPr>
      </w:pPr>
      <w:r w:rsidRPr="00BF5C15">
        <w:rPr>
          <w:rFonts w:eastAsia="宋体"/>
          <w:lang w:eastAsia="zh-CN"/>
        </w:rPr>
        <w:t xml:space="preserve">In this paper we provided our analysis on </w:t>
      </w:r>
      <w:r w:rsidR="004E71A9" w:rsidRPr="00BF5C15">
        <w:rPr>
          <w:rFonts w:eastAsia="宋体"/>
          <w:lang w:eastAsia="zh-CN"/>
        </w:rPr>
        <w:t xml:space="preserve">the impacts on </w:t>
      </w:r>
      <w:r w:rsidRPr="00BF5C15">
        <w:rPr>
          <w:rFonts w:eastAsia="宋体"/>
          <w:lang w:eastAsia="zh-CN"/>
        </w:rPr>
        <w:t xml:space="preserve">RRM </w:t>
      </w:r>
      <w:r w:rsidR="00BF5C15">
        <w:rPr>
          <w:rFonts w:eastAsia="宋体"/>
          <w:lang w:eastAsia="zh-CN"/>
        </w:rPr>
        <w:t>performance</w:t>
      </w:r>
      <w:r w:rsidR="004C1E59" w:rsidRPr="00BF5C15">
        <w:rPr>
          <w:rFonts w:eastAsia="宋体"/>
          <w:lang w:eastAsia="zh-CN"/>
        </w:rPr>
        <w:t xml:space="preserve"> for </w:t>
      </w:r>
      <w:r w:rsidR="00052F56" w:rsidRPr="00BF5C15">
        <w:rPr>
          <w:rFonts w:eastAsia="宋体"/>
          <w:lang w:eastAsia="zh-CN"/>
        </w:rPr>
        <w:t>FR2 multi-Rx DL receptions</w:t>
      </w:r>
      <w:r w:rsidRPr="00BF5C15">
        <w:rPr>
          <w:rFonts w:eastAsia="宋体"/>
          <w:lang w:eastAsia="zh-CN"/>
        </w:rPr>
        <w:t>.</w:t>
      </w:r>
      <w:r w:rsidR="004C1E59" w:rsidRPr="00BF5C15">
        <w:rPr>
          <w:rFonts w:eastAsia="宋体"/>
          <w:lang w:eastAsia="zh-CN"/>
        </w:rPr>
        <w:t xml:space="preserve"> The followings are provided.</w:t>
      </w:r>
    </w:p>
    <w:p w14:paraId="2007CEA3" w14:textId="77777777" w:rsidR="00532603" w:rsidRPr="00750014" w:rsidRDefault="00532603" w:rsidP="00532603">
      <w:pPr>
        <w:widowControl w:val="0"/>
        <w:adjustRightInd w:val="0"/>
        <w:snapToGrid w:val="0"/>
        <w:spacing w:before="180"/>
        <w:jc w:val="both"/>
        <w:rPr>
          <w:b/>
          <w:i/>
        </w:rPr>
      </w:pPr>
      <w:r w:rsidRPr="00750014">
        <w:rPr>
          <w:b/>
          <w:i/>
        </w:rPr>
        <w:t>Proposal 1: Suggest to introduce one test case to verify the enhancement of faster beam sweeping for SSB based RLM measurements</w:t>
      </w:r>
      <w:r>
        <w:rPr>
          <w:b/>
          <w:i/>
        </w:rPr>
        <w:t xml:space="preserve"> f</w:t>
      </w:r>
      <w:r w:rsidRPr="00D84926">
        <w:rPr>
          <w:b/>
          <w:i/>
        </w:rPr>
        <w:t>or R18 multi-Rx reception</w:t>
      </w:r>
      <w:r w:rsidRPr="00750014">
        <w:rPr>
          <w:b/>
          <w:i/>
        </w:rPr>
        <w:t xml:space="preserve">: </w:t>
      </w:r>
    </w:p>
    <w:p w14:paraId="668EF856" w14:textId="77777777" w:rsidR="00532603" w:rsidRPr="00750014" w:rsidRDefault="00532603" w:rsidP="00532603">
      <w:pPr>
        <w:pStyle w:val="afe"/>
        <w:widowControl w:val="0"/>
        <w:numPr>
          <w:ilvl w:val="0"/>
          <w:numId w:val="12"/>
        </w:numPr>
        <w:adjustRightInd w:val="0"/>
        <w:snapToGrid w:val="0"/>
        <w:spacing w:before="180"/>
        <w:jc w:val="both"/>
        <w:rPr>
          <w:b/>
          <w:i/>
          <w:sz w:val="20"/>
          <w:szCs w:val="20"/>
        </w:rPr>
      </w:pPr>
      <w:r w:rsidRPr="00750014">
        <w:rPr>
          <w:rFonts w:eastAsia="宋体"/>
          <w:b/>
          <w:i/>
          <w:sz w:val="20"/>
          <w:szCs w:val="20"/>
          <w:lang w:eastAsia="zh-CN"/>
        </w:rPr>
        <w:t xml:space="preserve">TC1: </w:t>
      </w:r>
      <w:r>
        <w:rPr>
          <w:rFonts w:eastAsia="宋体"/>
          <w:b/>
          <w:i/>
          <w:sz w:val="20"/>
          <w:szCs w:val="20"/>
          <w:lang w:eastAsia="zh-CN"/>
        </w:rPr>
        <w:t xml:space="preserve">SSB based </w:t>
      </w:r>
      <w:r w:rsidRPr="00750014">
        <w:rPr>
          <w:rFonts w:eastAsia="宋体"/>
          <w:b/>
          <w:i/>
          <w:sz w:val="20"/>
          <w:szCs w:val="20"/>
          <w:lang w:eastAsia="zh-CN"/>
        </w:rPr>
        <w:t xml:space="preserve">RLM Out-of-sync Test with </w:t>
      </w:r>
      <w:r w:rsidRPr="00750014">
        <w:rPr>
          <w:b/>
          <w:i/>
          <w:sz w:val="20"/>
          <w:szCs w:val="20"/>
        </w:rPr>
        <w:t>faster beam sweeping</w:t>
      </w:r>
      <w:r w:rsidRPr="00750014">
        <w:rPr>
          <w:rFonts w:eastAsia="宋体"/>
          <w:b/>
          <w:i/>
          <w:sz w:val="20"/>
          <w:szCs w:val="20"/>
          <w:lang w:eastAsia="zh-CN"/>
        </w:rPr>
        <w:t xml:space="preserve"> for FR2 </w:t>
      </w:r>
      <w:proofErr w:type="spellStart"/>
      <w:r w:rsidRPr="00750014">
        <w:rPr>
          <w:rFonts w:eastAsia="宋体"/>
          <w:b/>
          <w:i/>
          <w:sz w:val="20"/>
          <w:szCs w:val="20"/>
          <w:lang w:eastAsia="zh-CN"/>
        </w:rPr>
        <w:t>PCell</w:t>
      </w:r>
      <w:proofErr w:type="spellEnd"/>
      <w:r w:rsidRPr="00750014">
        <w:rPr>
          <w:rFonts w:eastAsia="宋体"/>
          <w:b/>
          <w:i/>
          <w:sz w:val="20"/>
          <w:szCs w:val="20"/>
          <w:lang w:eastAsia="zh-CN"/>
        </w:rPr>
        <w:t xml:space="preserve"> in non-DRX mode</w:t>
      </w:r>
    </w:p>
    <w:p w14:paraId="15D9F321" w14:textId="77777777" w:rsidR="00532603" w:rsidRPr="00750014" w:rsidRDefault="00532603" w:rsidP="00532603">
      <w:pPr>
        <w:widowControl w:val="0"/>
        <w:adjustRightInd w:val="0"/>
        <w:snapToGrid w:val="0"/>
        <w:spacing w:before="180"/>
        <w:jc w:val="both"/>
        <w:rPr>
          <w:b/>
          <w:i/>
        </w:rPr>
      </w:pPr>
      <w:r w:rsidRPr="00750014">
        <w:rPr>
          <w:b/>
          <w:i/>
        </w:rPr>
        <w:t>Proposal 2: Suggest to introduce one test case to verify the enhancement of faster beam sweeping for SSB based BFD measurements</w:t>
      </w:r>
    </w:p>
    <w:p w14:paraId="65510470" w14:textId="77777777" w:rsidR="00532603" w:rsidRPr="00750014" w:rsidRDefault="00532603" w:rsidP="00532603">
      <w:pPr>
        <w:pStyle w:val="afe"/>
        <w:widowControl w:val="0"/>
        <w:numPr>
          <w:ilvl w:val="0"/>
          <w:numId w:val="12"/>
        </w:numPr>
        <w:adjustRightInd w:val="0"/>
        <w:snapToGrid w:val="0"/>
        <w:spacing w:before="180"/>
        <w:jc w:val="both"/>
        <w:rPr>
          <w:rFonts w:eastAsia="宋体"/>
          <w:b/>
          <w:i/>
          <w:sz w:val="20"/>
          <w:szCs w:val="20"/>
          <w:lang w:eastAsia="zh-CN"/>
        </w:rPr>
      </w:pPr>
      <w:r w:rsidRPr="00750014">
        <w:rPr>
          <w:rFonts w:eastAsia="宋体" w:hint="eastAsia"/>
          <w:b/>
          <w:i/>
          <w:sz w:val="20"/>
          <w:szCs w:val="20"/>
          <w:lang w:eastAsia="zh-CN"/>
        </w:rPr>
        <w:t>T</w:t>
      </w:r>
      <w:r w:rsidRPr="00750014">
        <w:rPr>
          <w:rFonts w:eastAsia="宋体"/>
          <w:b/>
          <w:i/>
          <w:sz w:val="20"/>
          <w:szCs w:val="20"/>
          <w:lang w:eastAsia="zh-CN"/>
        </w:rPr>
        <w:t>C2:</w:t>
      </w:r>
      <w:r w:rsidRPr="00D84926">
        <w:rPr>
          <w:rFonts w:eastAsia="宋体"/>
          <w:b/>
          <w:i/>
          <w:sz w:val="20"/>
          <w:szCs w:val="20"/>
          <w:lang w:eastAsia="zh-CN"/>
        </w:rPr>
        <w:t xml:space="preserve"> </w:t>
      </w:r>
      <w:r>
        <w:rPr>
          <w:rFonts w:eastAsia="宋体"/>
          <w:b/>
          <w:i/>
          <w:sz w:val="20"/>
          <w:szCs w:val="20"/>
          <w:lang w:eastAsia="zh-CN"/>
        </w:rPr>
        <w:t>SSB based</w:t>
      </w:r>
      <w:r w:rsidRPr="00750014">
        <w:rPr>
          <w:rFonts w:eastAsia="宋体"/>
          <w:b/>
          <w:i/>
          <w:sz w:val="20"/>
          <w:szCs w:val="20"/>
          <w:lang w:eastAsia="zh-CN"/>
        </w:rPr>
        <w:t xml:space="preserve"> BFD and LR Test with faster beam sweeping for FR2 </w:t>
      </w:r>
      <w:proofErr w:type="spellStart"/>
      <w:r w:rsidRPr="00750014">
        <w:rPr>
          <w:rFonts w:eastAsia="宋体"/>
          <w:b/>
          <w:i/>
          <w:sz w:val="20"/>
          <w:szCs w:val="20"/>
          <w:lang w:eastAsia="zh-CN"/>
        </w:rPr>
        <w:t>PCell</w:t>
      </w:r>
      <w:proofErr w:type="spellEnd"/>
      <w:r w:rsidRPr="00750014">
        <w:rPr>
          <w:rFonts w:eastAsia="宋体"/>
          <w:b/>
          <w:i/>
          <w:sz w:val="20"/>
          <w:szCs w:val="20"/>
          <w:lang w:eastAsia="zh-CN"/>
        </w:rPr>
        <w:t xml:space="preserve"> in non-DRX mode</w:t>
      </w:r>
    </w:p>
    <w:p w14:paraId="70243984" w14:textId="77777777" w:rsidR="00532603" w:rsidRPr="00750014" w:rsidRDefault="00532603" w:rsidP="00532603">
      <w:pPr>
        <w:widowControl w:val="0"/>
        <w:adjustRightInd w:val="0"/>
        <w:snapToGrid w:val="0"/>
        <w:spacing w:before="180"/>
        <w:jc w:val="both"/>
        <w:rPr>
          <w:b/>
          <w:i/>
        </w:rPr>
      </w:pPr>
      <w:r w:rsidRPr="00750014">
        <w:rPr>
          <w:b/>
          <w:i/>
        </w:rPr>
        <w:t>Proposal 3: Suggest to introduce one test case to verify the enhancement of faster beam sweeping for SSB based L1-RSRP measurements</w:t>
      </w:r>
    </w:p>
    <w:p w14:paraId="5F60CF91" w14:textId="5EC69ED9" w:rsidR="00532603" w:rsidRPr="00532603" w:rsidRDefault="00532603" w:rsidP="008D5A94">
      <w:pPr>
        <w:pStyle w:val="afe"/>
        <w:widowControl w:val="0"/>
        <w:numPr>
          <w:ilvl w:val="0"/>
          <w:numId w:val="12"/>
        </w:numPr>
        <w:adjustRightInd w:val="0"/>
        <w:snapToGrid w:val="0"/>
        <w:spacing w:before="180"/>
        <w:jc w:val="both"/>
        <w:rPr>
          <w:rFonts w:eastAsia="宋体"/>
          <w:b/>
          <w:i/>
          <w:sz w:val="20"/>
          <w:szCs w:val="20"/>
          <w:lang w:eastAsia="zh-CN"/>
        </w:rPr>
      </w:pPr>
      <w:r w:rsidRPr="00750014">
        <w:rPr>
          <w:rFonts w:eastAsia="宋体" w:hint="eastAsia"/>
          <w:b/>
          <w:i/>
          <w:sz w:val="20"/>
          <w:szCs w:val="20"/>
          <w:lang w:eastAsia="zh-CN"/>
        </w:rPr>
        <w:t>T</w:t>
      </w:r>
      <w:r w:rsidRPr="00750014">
        <w:rPr>
          <w:rFonts w:eastAsia="宋体"/>
          <w:b/>
          <w:i/>
          <w:sz w:val="20"/>
          <w:szCs w:val="20"/>
          <w:lang w:eastAsia="zh-CN"/>
        </w:rPr>
        <w:t>C3: SSB based L1-RSRP measurement with faster beam sweeping when DRX is not used</w:t>
      </w:r>
    </w:p>
    <w:p w14:paraId="1A5CB575" w14:textId="04C8CBF1" w:rsidR="00532603" w:rsidRPr="00532603" w:rsidRDefault="00532603" w:rsidP="00532603">
      <w:pPr>
        <w:widowControl w:val="0"/>
        <w:adjustRightInd w:val="0"/>
        <w:snapToGrid w:val="0"/>
        <w:spacing w:before="180"/>
        <w:jc w:val="both"/>
        <w:rPr>
          <w:rFonts w:eastAsia="宋体"/>
          <w:b/>
          <w:i/>
          <w:lang w:eastAsia="zh-CN"/>
        </w:rPr>
      </w:pPr>
      <w:r w:rsidRPr="00715D00">
        <w:rPr>
          <w:b/>
          <w:i/>
        </w:rPr>
        <w:t xml:space="preserve">Proposal </w:t>
      </w:r>
      <w:r>
        <w:rPr>
          <w:b/>
          <w:i/>
        </w:rPr>
        <w:t>4</w:t>
      </w:r>
      <w:r w:rsidRPr="00715D00">
        <w:rPr>
          <w:b/>
          <w:i/>
        </w:rPr>
        <w:t xml:space="preserve">: RAN4 to discuss </w:t>
      </w:r>
      <w:r w:rsidRPr="00715D00">
        <w:rPr>
          <w:rFonts w:eastAsia="宋体"/>
          <w:b/>
          <w:i/>
          <w:lang w:eastAsia="zh-CN"/>
        </w:rPr>
        <w:t xml:space="preserve">whether to introduce test case to verify scheduling/measurement restriction relaxation </w:t>
      </w:r>
      <w:r w:rsidRPr="00715D00">
        <w:rPr>
          <w:rFonts w:eastAsia="宋体"/>
          <w:b/>
          <w:i/>
          <w:lang w:eastAsia="zh-CN"/>
        </w:rPr>
        <w:lastRenderedPageBreak/>
        <w:t>on CSI-RS based L1 measurement for R18 multi-Rx reception</w:t>
      </w:r>
    </w:p>
    <w:p w14:paraId="79FA4A5C" w14:textId="7A0DCFA8" w:rsidR="00AB037F" w:rsidRPr="00532603" w:rsidRDefault="00532603" w:rsidP="008D5A94">
      <w:pPr>
        <w:widowControl w:val="0"/>
        <w:adjustRightInd w:val="0"/>
        <w:snapToGrid w:val="0"/>
        <w:spacing w:before="180"/>
        <w:jc w:val="both"/>
        <w:rPr>
          <w:rFonts w:eastAsia="宋体"/>
          <w:lang w:eastAsia="zh-CN"/>
        </w:rPr>
      </w:pPr>
      <w:r w:rsidRPr="00532603">
        <w:rPr>
          <w:rFonts w:eastAsia="宋体"/>
          <w:b/>
          <w:i/>
          <w:lang w:eastAsia="zh-CN"/>
        </w:rPr>
        <w:t xml:space="preserve">Proposal 5: RAN4 not to test </w:t>
      </w:r>
      <w:bookmarkStart w:id="0" w:name="_GoBack"/>
      <w:bookmarkEnd w:id="0"/>
      <w:r w:rsidRPr="00532603">
        <w:rPr>
          <w:rFonts w:eastAsia="宋体"/>
          <w:b/>
          <w:i/>
          <w:lang w:eastAsia="zh-CN"/>
        </w:rPr>
        <w:t>the case of dual TCI state switching from dual TCI to dual TCI</w:t>
      </w:r>
      <w:r>
        <w:rPr>
          <w:rFonts w:eastAsia="宋体"/>
          <w:b/>
          <w:i/>
          <w:lang w:eastAsia="zh-CN"/>
        </w:rPr>
        <w:t>.</w:t>
      </w:r>
    </w:p>
    <w:p w14:paraId="722BA065" w14:textId="77777777" w:rsidR="00C0754F" w:rsidRDefault="00C0754F" w:rsidP="008D5A94">
      <w:pPr>
        <w:pStyle w:val="1"/>
        <w:jc w:val="both"/>
        <w:rPr>
          <w:lang w:val="en-US"/>
        </w:rPr>
      </w:pPr>
      <w:r w:rsidRPr="00C0754F">
        <w:rPr>
          <w:lang w:val="en-US"/>
        </w:rPr>
        <w:t>Reference</w:t>
      </w:r>
    </w:p>
    <w:p w14:paraId="06CDAC36" w14:textId="2C582C98" w:rsidR="00AF69BC" w:rsidRPr="00AF69BC" w:rsidRDefault="00AF69BC" w:rsidP="00AF69BC">
      <w:pPr>
        <w:widowControl w:val="0"/>
        <w:numPr>
          <w:ilvl w:val="0"/>
          <w:numId w:val="5"/>
        </w:numPr>
        <w:tabs>
          <w:tab w:val="left" w:pos="426"/>
        </w:tabs>
        <w:jc w:val="both"/>
        <w:rPr>
          <w:rFonts w:eastAsia="宋体"/>
          <w:szCs w:val="22"/>
          <w:lang w:eastAsia="zh-CN"/>
        </w:rPr>
      </w:pPr>
      <w:r w:rsidRPr="00AF69BC">
        <w:rPr>
          <w:rFonts w:eastAsia="宋体"/>
          <w:szCs w:val="22"/>
          <w:lang w:eastAsia="zh-CN"/>
        </w:rPr>
        <w:t>R4-2317332</w:t>
      </w:r>
      <w:r>
        <w:rPr>
          <w:rFonts w:eastAsia="宋体"/>
          <w:szCs w:val="22"/>
          <w:lang w:eastAsia="zh-CN"/>
        </w:rPr>
        <w:t xml:space="preserve">, </w:t>
      </w:r>
      <w:r w:rsidRPr="00AF69BC">
        <w:rPr>
          <w:rFonts w:eastAsia="宋体"/>
          <w:szCs w:val="22"/>
          <w:lang w:eastAsia="zh-CN"/>
        </w:rPr>
        <w:t>WF on FR2 multi-RX operation RRM requirements (part 1)</w:t>
      </w:r>
      <w:r>
        <w:rPr>
          <w:rFonts w:eastAsia="宋体"/>
          <w:szCs w:val="22"/>
          <w:lang w:eastAsia="zh-CN"/>
        </w:rPr>
        <w:t>,</w:t>
      </w:r>
      <w:r w:rsidRPr="00AF69BC">
        <w:rPr>
          <w:rFonts w:eastAsia="宋体"/>
          <w:szCs w:val="22"/>
          <w:lang w:eastAsia="zh-CN"/>
        </w:rPr>
        <w:t xml:space="preserve"> vivo</w:t>
      </w:r>
    </w:p>
    <w:p w14:paraId="14E08A73" w14:textId="21F913F4" w:rsidR="00755314" w:rsidRPr="00AF69BC" w:rsidRDefault="00AF69BC" w:rsidP="00AF69BC">
      <w:pPr>
        <w:widowControl w:val="0"/>
        <w:numPr>
          <w:ilvl w:val="0"/>
          <w:numId w:val="5"/>
        </w:numPr>
        <w:tabs>
          <w:tab w:val="left" w:pos="426"/>
        </w:tabs>
        <w:jc w:val="both"/>
        <w:rPr>
          <w:rFonts w:eastAsia="宋体"/>
          <w:szCs w:val="22"/>
          <w:lang w:eastAsia="zh-CN"/>
        </w:rPr>
      </w:pPr>
      <w:r w:rsidRPr="00AF69BC">
        <w:rPr>
          <w:rFonts w:eastAsia="宋体"/>
          <w:szCs w:val="22"/>
          <w:lang w:eastAsia="zh-CN"/>
        </w:rPr>
        <w:t>R4-2315641</w:t>
      </w:r>
      <w:r>
        <w:rPr>
          <w:rFonts w:eastAsia="宋体"/>
          <w:szCs w:val="22"/>
          <w:lang w:eastAsia="zh-CN"/>
        </w:rPr>
        <w:t xml:space="preserve">, </w:t>
      </w:r>
      <w:r w:rsidRPr="00AF69BC">
        <w:rPr>
          <w:rFonts w:eastAsia="宋体"/>
          <w:szCs w:val="22"/>
          <w:lang w:eastAsia="zh-CN"/>
        </w:rPr>
        <w:t>Discussion on performance requirements for FR2 multi-RX</w:t>
      </w:r>
      <w:r>
        <w:rPr>
          <w:rFonts w:eastAsia="宋体"/>
          <w:szCs w:val="22"/>
          <w:lang w:eastAsia="zh-CN"/>
        </w:rPr>
        <w:t xml:space="preserve">, </w:t>
      </w:r>
      <w:r w:rsidRPr="00AF69BC">
        <w:rPr>
          <w:rFonts w:eastAsia="宋体"/>
          <w:szCs w:val="22"/>
          <w:lang w:eastAsia="zh-CN"/>
        </w:rPr>
        <w:t xml:space="preserve">Huawei, </w:t>
      </w:r>
      <w:proofErr w:type="spellStart"/>
      <w:r w:rsidRPr="00AF69BC">
        <w:rPr>
          <w:rFonts w:eastAsia="宋体"/>
          <w:szCs w:val="22"/>
          <w:lang w:eastAsia="zh-CN"/>
        </w:rPr>
        <w:t>HiSilicon</w:t>
      </w:r>
      <w:proofErr w:type="spellEnd"/>
    </w:p>
    <w:sectPr w:rsidR="00755314" w:rsidRPr="00AF69B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9424A" w14:textId="77777777" w:rsidR="00E835BA" w:rsidRDefault="00E835BA">
      <w:r>
        <w:separator/>
      </w:r>
    </w:p>
  </w:endnote>
  <w:endnote w:type="continuationSeparator" w:id="0">
    <w:p w14:paraId="4CAA9631" w14:textId="77777777" w:rsidR="00E835BA" w:rsidRDefault="00E8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B8414" w14:textId="77777777" w:rsidR="00E835BA" w:rsidRDefault="00E835BA">
      <w:r>
        <w:separator/>
      </w:r>
    </w:p>
  </w:footnote>
  <w:footnote w:type="continuationSeparator" w:id="0">
    <w:p w14:paraId="266B3983" w14:textId="77777777" w:rsidR="00E835BA" w:rsidRDefault="00E83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6"/>
  </w:num>
  <w:num w:numId="4">
    <w:abstractNumId w:val="3"/>
  </w:num>
  <w:num w:numId="5">
    <w:abstractNumId w:val="5"/>
  </w:num>
  <w:num w:numId="6">
    <w:abstractNumId w:val="0"/>
  </w:num>
  <w:num w:numId="7">
    <w:abstractNumId w:val="10"/>
  </w:num>
  <w:num w:numId="8">
    <w:abstractNumId w:val="6"/>
  </w:num>
  <w:num w:numId="9">
    <w:abstractNumId w:val="8"/>
  </w:num>
  <w:num w:numId="10">
    <w:abstractNumId w:val="14"/>
  </w:num>
  <w:num w:numId="11">
    <w:abstractNumId w:val="11"/>
  </w:num>
  <w:num w:numId="12">
    <w:abstractNumId w:val="4"/>
  </w:num>
  <w:num w:numId="13">
    <w:abstractNumId w:val="2"/>
  </w:num>
  <w:num w:numId="14">
    <w:abstractNumId w:val="9"/>
  </w:num>
  <w:num w:numId="15">
    <w:abstractNumId w:val="1"/>
  </w:num>
  <w:num w:numId="16">
    <w:abstractNumId w:val="13"/>
  </w:num>
  <w:num w:numId="1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2F56"/>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905"/>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008"/>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327"/>
    <w:rsid w:val="00132B99"/>
    <w:rsid w:val="00132DB2"/>
    <w:rsid w:val="00133103"/>
    <w:rsid w:val="0013328B"/>
    <w:rsid w:val="00133532"/>
    <w:rsid w:val="001337E7"/>
    <w:rsid w:val="001338E6"/>
    <w:rsid w:val="001342C8"/>
    <w:rsid w:val="0013441D"/>
    <w:rsid w:val="00134714"/>
    <w:rsid w:val="00134C6F"/>
    <w:rsid w:val="001352DA"/>
    <w:rsid w:val="00135E13"/>
    <w:rsid w:val="001362DA"/>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CDC"/>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4BD4"/>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0B9"/>
    <w:rsid w:val="0021329C"/>
    <w:rsid w:val="00213766"/>
    <w:rsid w:val="00213958"/>
    <w:rsid w:val="00213D73"/>
    <w:rsid w:val="00213DB3"/>
    <w:rsid w:val="00213DE6"/>
    <w:rsid w:val="00213EFC"/>
    <w:rsid w:val="002142D2"/>
    <w:rsid w:val="0021443F"/>
    <w:rsid w:val="00214976"/>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2F1"/>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0CE0"/>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548"/>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014"/>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4E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83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31B"/>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9FB"/>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0E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75A"/>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57F85"/>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75E"/>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8D8"/>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1A9"/>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27D9B"/>
    <w:rsid w:val="0053011F"/>
    <w:rsid w:val="00531295"/>
    <w:rsid w:val="00531788"/>
    <w:rsid w:val="00531845"/>
    <w:rsid w:val="00531C8D"/>
    <w:rsid w:val="0053208A"/>
    <w:rsid w:val="0053232B"/>
    <w:rsid w:val="0053232C"/>
    <w:rsid w:val="00532603"/>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6D8"/>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0DA"/>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E48"/>
    <w:rsid w:val="0060220F"/>
    <w:rsid w:val="006023A0"/>
    <w:rsid w:val="00603222"/>
    <w:rsid w:val="00603617"/>
    <w:rsid w:val="00603D2B"/>
    <w:rsid w:val="00604099"/>
    <w:rsid w:val="00604573"/>
    <w:rsid w:val="0060462D"/>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7F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5B"/>
    <w:rsid w:val="00682C79"/>
    <w:rsid w:val="00682D86"/>
    <w:rsid w:val="00682E09"/>
    <w:rsid w:val="00682EC2"/>
    <w:rsid w:val="0068341A"/>
    <w:rsid w:val="00683F7E"/>
    <w:rsid w:val="006843AF"/>
    <w:rsid w:val="00684471"/>
    <w:rsid w:val="006847EE"/>
    <w:rsid w:val="006848F6"/>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718"/>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A64"/>
    <w:rsid w:val="00703B69"/>
    <w:rsid w:val="00703C76"/>
    <w:rsid w:val="00703D0C"/>
    <w:rsid w:val="00703E42"/>
    <w:rsid w:val="00704120"/>
    <w:rsid w:val="007041ED"/>
    <w:rsid w:val="007043FF"/>
    <w:rsid w:val="00704757"/>
    <w:rsid w:val="007047D6"/>
    <w:rsid w:val="0070482E"/>
    <w:rsid w:val="00704847"/>
    <w:rsid w:val="00704C1F"/>
    <w:rsid w:val="00704C63"/>
    <w:rsid w:val="00705161"/>
    <w:rsid w:val="00705BEC"/>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D00"/>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4E4"/>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014"/>
    <w:rsid w:val="00750205"/>
    <w:rsid w:val="00750207"/>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14"/>
    <w:rsid w:val="00755327"/>
    <w:rsid w:val="00755446"/>
    <w:rsid w:val="007555B3"/>
    <w:rsid w:val="00755BF9"/>
    <w:rsid w:val="00756052"/>
    <w:rsid w:val="00756289"/>
    <w:rsid w:val="00756BAF"/>
    <w:rsid w:val="00756E8E"/>
    <w:rsid w:val="00757096"/>
    <w:rsid w:val="007573CD"/>
    <w:rsid w:val="00757686"/>
    <w:rsid w:val="00757F25"/>
    <w:rsid w:val="00757FEB"/>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24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656"/>
    <w:rsid w:val="007C4A05"/>
    <w:rsid w:val="007C4CFB"/>
    <w:rsid w:val="007C4E56"/>
    <w:rsid w:val="007C54FC"/>
    <w:rsid w:val="007C599A"/>
    <w:rsid w:val="007C5CEF"/>
    <w:rsid w:val="007C5D8E"/>
    <w:rsid w:val="007C5E19"/>
    <w:rsid w:val="007C6688"/>
    <w:rsid w:val="007C6E5B"/>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D7C20"/>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55"/>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567"/>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7FD"/>
    <w:rsid w:val="00846A26"/>
    <w:rsid w:val="00846BEB"/>
    <w:rsid w:val="00846FFB"/>
    <w:rsid w:val="00847141"/>
    <w:rsid w:val="008476A7"/>
    <w:rsid w:val="008479C2"/>
    <w:rsid w:val="00847A3A"/>
    <w:rsid w:val="00847B61"/>
    <w:rsid w:val="00847BC0"/>
    <w:rsid w:val="00847D73"/>
    <w:rsid w:val="00847DF4"/>
    <w:rsid w:val="00847EB6"/>
    <w:rsid w:val="008501B6"/>
    <w:rsid w:val="00850288"/>
    <w:rsid w:val="008505D7"/>
    <w:rsid w:val="00851041"/>
    <w:rsid w:val="008515FC"/>
    <w:rsid w:val="0085161D"/>
    <w:rsid w:val="00851638"/>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77FD0"/>
    <w:rsid w:val="00880642"/>
    <w:rsid w:val="00880953"/>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567"/>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05C"/>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A94"/>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3F74"/>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C46"/>
    <w:rsid w:val="00905DCA"/>
    <w:rsid w:val="00905E41"/>
    <w:rsid w:val="00906591"/>
    <w:rsid w:val="0090676F"/>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C21"/>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3B5"/>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79C"/>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64F"/>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B"/>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C1D"/>
    <w:rsid w:val="00A01D99"/>
    <w:rsid w:val="00A01DA3"/>
    <w:rsid w:val="00A0217E"/>
    <w:rsid w:val="00A0247D"/>
    <w:rsid w:val="00A0259A"/>
    <w:rsid w:val="00A027AF"/>
    <w:rsid w:val="00A02815"/>
    <w:rsid w:val="00A02891"/>
    <w:rsid w:val="00A028CB"/>
    <w:rsid w:val="00A0299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68C"/>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152"/>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16A"/>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3A46"/>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01"/>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3FBC"/>
    <w:rsid w:val="00AD4085"/>
    <w:rsid w:val="00AD4345"/>
    <w:rsid w:val="00AD4398"/>
    <w:rsid w:val="00AD4427"/>
    <w:rsid w:val="00AD496A"/>
    <w:rsid w:val="00AD4B00"/>
    <w:rsid w:val="00AD4BB3"/>
    <w:rsid w:val="00AD4F75"/>
    <w:rsid w:val="00AD52B7"/>
    <w:rsid w:val="00AD52DA"/>
    <w:rsid w:val="00AD5362"/>
    <w:rsid w:val="00AD555B"/>
    <w:rsid w:val="00AD5B15"/>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870"/>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C45"/>
    <w:rsid w:val="00AF5F80"/>
    <w:rsid w:val="00AF6107"/>
    <w:rsid w:val="00AF6164"/>
    <w:rsid w:val="00AF61A6"/>
    <w:rsid w:val="00AF66EB"/>
    <w:rsid w:val="00AF69BC"/>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88"/>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90E"/>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258"/>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5CA"/>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5C15"/>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A18"/>
    <w:rsid w:val="00C15058"/>
    <w:rsid w:val="00C15D84"/>
    <w:rsid w:val="00C15F0B"/>
    <w:rsid w:val="00C16491"/>
    <w:rsid w:val="00C165C8"/>
    <w:rsid w:val="00C16F03"/>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F5C"/>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A5"/>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39"/>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2ED0"/>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98A"/>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926"/>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446"/>
    <w:rsid w:val="00DA6705"/>
    <w:rsid w:val="00DA6911"/>
    <w:rsid w:val="00DA6B84"/>
    <w:rsid w:val="00DA6F94"/>
    <w:rsid w:val="00DA7326"/>
    <w:rsid w:val="00DA7354"/>
    <w:rsid w:val="00DA779D"/>
    <w:rsid w:val="00DA7D42"/>
    <w:rsid w:val="00DA7DAD"/>
    <w:rsid w:val="00DB000C"/>
    <w:rsid w:val="00DB01D6"/>
    <w:rsid w:val="00DB086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7A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A77"/>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2F48"/>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6A3"/>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0BB"/>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5B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6F4"/>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3F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5C0E"/>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C75"/>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0DE7"/>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6A"/>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58C"/>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E1376483-3471-44FF-B59E-03F0BF37F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5679972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313672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0067058">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6D0C6DF8-73F9-4D24-9910-A97AF1D4B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72</TotalTime>
  <Pages>1</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
  <cp:keywords/>
  <dc:description/>
  <cp:lastModifiedBy>OPPO-RAN4#109</cp:lastModifiedBy>
  <cp:revision>7</cp:revision>
  <cp:lastPrinted>2009-04-22T06:01:00Z</cp:lastPrinted>
  <dcterms:created xsi:type="dcterms:W3CDTF">2023-10-31T14:28:00Z</dcterms:created>
  <dcterms:modified xsi:type="dcterms:W3CDTF">2023-11-03T09:48:00Z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(3)8ybEULZQlMmyEGZQFcZy0E0kRgJby59GtJ00eJlNpy+Yq9QFUq52DMYkjYLNcAyfe1x+BwVZ
hK3crM1t3Z2od5RTyzGlgIMSkdOLMsMPsFqPIxeyBb/KOwplleXn7T+8im+D1FPw0rUfqTzD
iN3kWfZH60qbzml0YH63NTt8Z3EhI8nVEIMrItLa5KqYonoI3eF2Z58AxYU+X8pTc0ochT/2
sakiHpBI2Lz8gttz1Z</vt:lpwstr>
  </property>
  <property fmtid="{D5CDD505-2E9C-101B-9397-08002B2CF9AE}" pid="17" name="_2015_ms_pID_725343_00">
    <vt:lpwstr>_2015_ms_pID_725343</vt:lpwstr>
  </property>
  <property fmtid="{D5CDD505-2E9C-101B-9397-08002B2CF9AE}" pid="18" name="_2015_ms_pID_7253431">
    <vt:lpwstr>pn1N6wzlKcjt+5CbLX4R4b9lkjeL+mmXdsKz+KeqEtdtin5knQLU1E
TLNyTe9VTtp6T+FqPoZ9gC3SuJCnqjKVujEBlmM0afIK+vIMkyRlPbNHwVD8LMbJ0+02Asw0
BNtS5A5Lh1xhE8g+Ts2GKYYJUx5ajbqvU7k+aRKzKlUHpJwU9YuxNoFNkrtmgtFjAOIJ+AIl
cKNdbdvabWaIySOPcaWTyxCNCB17uA95uNYi</vt:lpwstr>
  </property>
  <property fmtid="{D5CDD505-2E9C-101B-9397-08002B2CF9AE}" pid="19" name="_2015_ms_pID_7253431_00">
    <vt:lpwstr>_2015_ms_pID_7253431</vt:lpwstr>
  </property>
  <property fmtid="{D5CDD505-2E9C-101B-9397-08002B2CF9AE}" pid="20" name="_2015_ms_pID_7253432">
    <vt:lpwstr>rZEz7DfB0CoI0Gm0o9vHpeKwTtSXD/RSnvsh
AZKh96bF8DPI8UivUxV5NBr631lHDMl31kuWGt6SnOV1WsiCMdA=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